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D26CC" w14:textId="77777777" w:rsidR="0071267F" w:rsidRPr="00A37D6E" w:rsidRDefault="0071267F" w:rsidP="0045463E">
      <w:pPr>
        <w:overflowPunct w:val="0"/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sz w:val="28"/>
          <w:szCs w:val="28"/>
        </w:rPr>
      </w:pPr>
      <w:r w:rsidRPr="00A37D6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135FD7" wp14:editId="6B50B4B6">
                <wp:simplePos x="0" y="0"/>
                <wp:positionH relativeFrom="column">
                  <wp:posOffset>4768215</wp:posOffset>
                </wp:positionH>
                <wp:positionV relativeFrom="paragraph">
                  <wp:posOffset>-136525</wp:posOffset>
                </wp:positionV>
                <wp:extent cx="904240" cy="304800"/>
                <wp:effectExtent l="5715" t="6350" r="13970" b="1270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152CF" w14:textId="77777777" w:rsidR="0071267F" w:rsidRPr="00D15A96" w:rsidRDefault="0071267F" w:rsidP="0071267F">
                            <w:pPr>
                              <w:jc w:val="center"/>
                              <w:rPr>
                                <w:rFonts w:ascii="Century" w:hAnsi="Century"/>
                              </w:rPr>
                            </w:pPr>
                            <w:r w:rsidRPr="00D15A96">
                              <w:rPr>
                                <w:rFonts w:ascii="Century" w:hAnsi="Century" w:hint="eastAsia"/>
                              </w:rPr>
                              <w:t>別紙１</w:t>
                            </w:r>
                          </w:p>
                        </w:txbxContent>
                      </wps:txbx>
                      <wps:bodyPr rot="0" vert="horz" wrap="square" lIns="74295" tIns="36000" rIns="74295" bIns="36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135FD7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75.45pt;margin-top:-10.75pt;width:71.2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">
                <v:textbox style="mso-fit-shape-to-text:t" inset="5.85pt,1mm,5.85pt,1mm">
                  <w:txbxContent>
                    <w:p w14:paraId="674152CF" w14:textId="77777777" w:rsidR="0071267F" w:rsidRPr="00D15A96" w:rsidRDefault="0071267F" w:rsidP="0071267F">
                      <w:pPr>
                        <w:jc w:val="center"/>
                        <w:rPr>
                          <w:rFonts w:ascii="Century" w:hAnsi="Century"/>
                        </w:rPr>
                      </w:pPr>
                      <w:r w:rsidRPr="00D15A96">
                        <w:rPr>
                          <w:rFonts w:ascii="Century" w:hAnsi="Century" w:hint="eastAsia"/>
                        </w:rPr>
                        <w:t>別紙１</w:t>
                      </w:r>
                    </w:p>
                  </w:txbxContent>
                </v:textbox>
              </v:shape>
            </w:pict>
          </mc:Fallback>
        </mc:AlternateContent>
      </w:r>
      <w:r w:rsidRPr="00A37D6E">
        <w:rPr>
          <w:rFonts w:asciiTheme="majorEastAsia" w:eastAsiaTheme="majorEastAsia" w:hAnsiTheme="majorEastAsia" w:hint="eastAsia"/>
          <w:sz w:val="28"/>
          <w:szCs w:val="28"/>
        </w:rPr>
        <w:t>対象農用地面積の確定等について</w:t>
      </w:r>
    </w:p>
    <w:p w14:paraId="0B466BEE" w14:textId="77777777" w:rsidR="0071267F" w:rsidRPr="00A37D6E" w:rsidRDefault="0071267F" w:rsidP="0045463E">
      <w:pPr>
        <w:overflowPunct w:val="0"/>
        <w:autoSpaceDE w:val="0"/>
        <w:autoSpaceDN w:val="0"/>
        <w:adjustRightInd w:val="0"/>
        <w:jc w:val="center"/>
        <w:rPr>
          <w:rFonts w:ascii="UD デジタル 教科書体 N-B" w:eastAsia="UD デジタル 教科書体 N-B" w:hAnsiTheme="majorEastAsia"/>
          <w:color w:val="FF66FF"/>
          <w:sz w:val="18"/>
          <w:szCs w:val="18"/>
        </w:rPr>
      </w:pPr>
    </w:p>
    <w:p w14:paraId="27A73AD7" w14:textId="77777777" w:rsidR="0071267F" w:rsidRPr="00A37D6E" w:rsidRDefault="0071267F" w:rsidP="0045463E">
      <w:pPr>
        <w:overflowPunct w:val="0"/>
        <w:autoSpaceDE w:val="0"/>
        <w:autoSpaceDN w:val="0"/>
        <w:adjustRightInd w:val="0"/>
        <w:rPr>
          <w:rFonts w:asciiTheme="majorEastAsia" w:eastAsiaTheme="majorEastAsia" w:hAnsiTheme="majorEastAsia"/>
          <w:sz w:val="22"/>
          <w:szCs w:val="22"/>
        </w:rPr>
      </w:pPr>
      <w:r w:rsidRPr="00A37D6E">
        <w:rPr>
          <w:rFonts w:asciiTheme="majorEastAsia" w:eastAsiaTheme="majorEastAsia" w:hAnsiTheme="majorEastAsia" w:hint="eastAsia"/>
          <w:sz w:val="22"/>
          <w:szCs w:val="22"/>
        </w:rPr>
        <w:t>１　基本的</w:t>
      </w:r>
      <w:r w:rsidR="00041604" w:rsidRPr="00A37D6E">
        <w:rPr>
          <w:rFonts w:asciiTheme="majorEastAsia" w:eastAsiaTheme="majorEastAsia" w:hAnsiTheme="majorEastAsia" w:hint="eastAsia"/>
          <w:sz w:val="22"/>
          <w:szCs w:val="22"/>
        </w:rPr>
        <w:t>な</w:t>
      </w:r>
      <w:r w:rsidRPr="00A37D6E">
        <w:rPr>
          <w:rFonts w:asciiTheme="majorEastAsia" w:eastAsiaTheme="majorEastAsia" w:hAnsiTheme="majorEastAsia" w:hint="eastAsia"/>
          <w:sz w:val="22"/>
          <w:szCs w:val="22"/>
        </w:rPr>
        <w:t>考え方</w:t>
      </w:r>
    </w:p>
    <w:p w14:paraId="5589187B" w14:textId="77777777" w:rsidR="00701C32" w:rsidRPr="00A37D6E" w:rsidRDefault="0045463E" w:rsidP="00701C32">
      <w:pPr>
        <w:overflowPunct w:val="0"/>
        <w:autoSpaceDE w:val="0"/>
        <w:autoSpaceDN w:val="0"/>
        <w:adjustRightInd w:val="0"/>
        <w:ind w:firstLineChars="200" w:firstLine="430"/>
        <w:rPr>
          <w:sz w:val="22"/>
          <w:szCs w:val="22"/>
        </w:rPr>
      </w:pPr>
      <w:r w:rsidRPr="00A37D6E">
        <w:rPr>
          <w:rFonts w:hint="eastAsia"/>
          <w:sz w:val="22"/>
          <w:szCs w:val="22"/>
        </w:rPr>
        <w:t>本</w:t>
      </w:r>
      <w:r w:rsidR="0071267F" w:rsidRPr="00A37D6E">
        <w:rPr>
          <w:rFonts w:hint="eastAsia"/>
          <w:sz w:val="22"/>
          <w:szCs w:val="22"/>
        </w:rPr>
        <w:t>対策における認定農用地面積や交付金算定の対象農用地面積（以下「</w:t>
      </w:r>
      <w:r w:rsidR="00010C6F" w:rsidRPr="00A37D6E">
        <w:rPr>
          <w:rFonts w:hint="eastAsia"/>
          <w:sz w:val="22"/>
          <w:szCs w:val="22"/>
        </w:rPr>
        <w:t>交付</w:t>
      </w:r>
      <w:r w:rsidR="0071267F" w:rsidRPr="00A37D6E">
        <w:rPr>
          <w:rFonts w:hint="eastAsia"/>
          <w:sz w:val="22"/>
          <w:szCs w:val="22"/>
        </w:rPr>
        <w:t>面積」とい</w:t>
      </w:r>
    </w:p>
    <w:p w14:paraId="74ECE2F2" w14:textId="77777777" w:rsidR="0020631E" w:rsidRPr="00A37D6E" w:rsidRDefault="0071267F" w:rsidP="00701C32">
      <w:pPr>
        <w:overflowPunct w:val="0"/>
        <w:autoSpaceDE w:val="0"/>
        <w:autoSpaceDN w:val="0"/>
        <w:adjustRightInd w:val="0"/>
        <w:ind w:firstLineChars="100" w:firstLine="215"/>
        <w:rPr>
          <w:sz w:val="22"/>
          <w:szCs w:val="22"/>
        </w:rPr>
      </w:pPr>
      <w:r w:rsidRPr="00A37D6E">
        <w:rPr>
          <w:rFonts w:hint="eastAsia"/>
          <w:sz w:val="22"/>
          <w:szCs w:val="22"/>
        </w:rPr>
        <w:t>う。）については、活動組織</w:t>
      </w:r>
      <w:r w:rsidR="0020631E" w:rsidRPr="00A37D6E">
        <w:rPr>
          <w:rFonts w:hint="eastAsia"/>
          <w:sz w:val="22"/>
          <w:szCs w:val="22"/>
        </w:rPr>
        <w:t>及び</w:t>
      </w:r>
      <w:r w:rsidRPr="00A37D6E">
        <w:rPr>
          <w:rFonts w:hint="eastAsia"/>
          <w:sz w:val="22"/>
          <w:szCs w:val="22"/>
        </w:rPr>
        <w:t>広域活動組織（以下「活動組織等」という。）の事業計</w:t>
      </w:r>
    </w:p>
    <w:p w14:paraId="47E08F9B" w14:textId="77777777" w:rsidR="0020631E" w:rsidRPr="00A37D6E" w:rsidRDefault="0071267F" w:rsidP="00701C32">
      <w:pPr>
        <w:overflowPunct w:val="0"/>
        <w:autoSpaceDE w:val="0"/>
        <w:autoSpaceDN w:val="0"/>
        <w:adjustRightInd w:val="0"/>
        <w:ind w:firstLineChars="100" w:firstLine="215"/>
        <w:rPr>
          <w:sz w:val="22"/>
          <w:szCs w:val="22"/>
        </w:rPr>
      </w:pPr>
      <w:r w:rsidRPr="00A37D6E">
        <w:rPr>
          <w:rFonts w:hint="eastAsia"/>
          <w:sz w:val="22"/>
          <w:szCs w:val="22"/>
        </w:rPr>
        <w:t>画策定時に地域で十分に話し合って決められており、また、適切に農業・農村の有する多</w:t>
      </w:r>
    </w:p>
    <w:p w14:paraId="5DD85F3E" w14:textId="77777777" w:rsidR="0020631E" w:rsidRPr="00A37D6E" w:rsidRDefault="0071267F" w:rsidP="004C1425">
      <w:pPr>
        <w:overflowPunct w:val="0"/>
        <w:autoSpaceDE w:val="0"/>
        <w:autoSpaceDN w:val="0"/>
        <w:adjustRightInd w:val="0"/>
        <w:ind w:firstLineChars="100" w:firstLine="215"/>
        <w:rPr>
          <w:sz w:val="22"/>
          <w:szCs w:val="22"/>
        </w:rPr>
      </w:pPr>
      <w:r w:rsidRPr="00A37D6E">
        <w:rPr>
          <w:rFonts w:hint="eastAsia"/>
          <w:sz w:val="22"/>
          <w:szCs w:val="22"/>
        </w:rPr>
        <w:t>面的機能の発揮を図るためには、対策期間内において変更することは望ましくありませ</w:t>
      </w:r>
    </w:p>
    <w:p w14:paraId="53E04DD0" w14:textId="3D50BFBC" w:rsidR="0071267F" w:rsidRPr="00A37D6E" w:rsidRDefault="0071267F" w:rsidP="004C1425">
      <w:pPr>
        <w:overflowPunct w:val="0"/>
        <w:autoSpaceDE w:val="0"/>
        <w:autoSpaceDN w:val="0"/>
        <w:adjustRightInd w:val="0"/>
        <w:ind w:firstLineChars="100" w:firstLine="215"/>
        <w:rPr>
          <w:sz w:val="22"/>
          <w:szCs w:val="22"/>
        </w:rPr>
      </w:pPr>
      <w:r w:rsidRPr="00A37D6E">
        <w:rPr>
          <w:rFonts w:hint="eastAsia"/>
          <w:sz w:val="22"/>
          <w:szCs w:val="22"/>
        </w:rPr>
        <w:t>ん。</w:t>
      </w:r>
    </w:p>
    <w:p w14:paraId="53F55D1A" w14:textId="77777777" w:rsidR="00010C6F" w:rsidRPr="00A37D6E" w:rsidRDefault="0071267F" w:rsidP="00D07B97">
      <w:pPr>
        <w:overflowPunct w:val="0"/>
        <w:autoSpaceDE w:val="0"/>
        <w:autoSpaceDN w:val="0"/>
        <w:adjustRightInd w:val="0"/>
        <w:ind w:leftChars="100" w:left="235" w:firstLineChars="100" w:firstLine="215"/>
        <w:textAlignment w:val="baseline"/>
        <w:rPr>
          <w:rFonts w:cs="ＭＳ 明朝"/>
          <w:sz w:val="22"/>
          <w:szCs w:val="22"/>
        </w:rPr>
      </w:pPr>
      <w:r w:rsidRPr="00A37D6E">
        <w:rPr>
          <w:rFonts w:cs="ＭＳ 明朝" w:hint="eastAsia"/>
          <w:sz w:val="22"/>
          <w:szCs w:val="22"/>
        </w:rPr>
        <w:t>しかしながら、年度途中で農用地の転用などにより</w:t>
      </w:r>
      <w:r w:rsidR="00010C6F" w:rsidRPr="00A37D6E">
        <w:rPr>
          <w:rFonts w:hint="eastAsia"/>
          <w:sz w:val="22"/>
          <w:szCs w:val="22"/>
        </w:rPr>
        <w:t>交付</w:t>
      </w:r>
      <w:r w:rsidRPr="00A37D6E">
        <w:rPr>
          <w:rFonts w:cs="ＭＳ 明朝" w:hint="eastAsia"/>
          <w:sz w:val="22"/>
          <w:szCs w:val="22"/>
        </w:rPr>
        <w:t>面積が変更になる場合もあるた</w:t>
      </w:r>
    </w:p>
    <w:p w14:paraId="07018D29" w14:textId="77777777" w:rsidR="00010C6F" w:rsidRPr="00A37D6E" w:rsidRDefault="0071267F" w:rsidP="00010C6F">
      <w:pPr>
        <w:overflowPunct w:val="0"/>
        <w:autoSpaceDE w:val="0"/>
        <w:autoSpaceDN w:val="0"/>
        <w:adjustRightInd w:val="0"/>
        <w:ind w:leftChars="100" w:left="235"/>
        <w:textAlignment w:val="baseline"/>
        <w:rPr>
          <w:rFonts w:cs="ＭＳ 明朝"/>
          <w:sz w:val="22"/>
          <w:szCs w:val="22"/>
        </w:rPr>
      </w:pPr>
      <w:r w:rsidRPr="00A37D6E">
        <w:rPr>
          <w:rFonts w:cs="ＭＳ 明朝" w:hint="eastAsia"/>
          <w:sz w:val="22"/>
          <w:szCs w:val="22"/>
        </w:rPr>
        <w:t>め、面積確認基準日を設定し、本年度の</w:t>
      </w:r>
      <w:r w:rsidR="00010C6F" w:rsidRPr="00A37D6E">
        <w:rPr>
          <w:rFonts w:hint="eastAsia"/>
          <w:sz w:val="22"/>
          <w:szCs w:val="22"/>
        </w:rPr>
        <w:t>交付</w:t>
      </w:r>
      <w:r w:rsidRPr="00A37D6E">
        <w:rPr>
          <w:rFonts w:cs="ＭＳ 明朝" w:hint="eastAsia"/>
          <w:sz w:val="22"/>
          <w:szCs w:val="22"/>
        </w:rPr>
        <w:t>面積を</w:t>
      </w:r>
      <w:r w:rsidR="008B089C" w:rsidRPr="00A37D6E">
        <w:rPr>
          <w:rFonts w:cs="ＭＳ 明朝" w:hint="eastAsia"/>
          <w:sz w:val="22"/>
          <w:szCs w:val="22"/>
        </w:rPr>
        <w:t>確定</w:t>
      </w:r>
      <w:r w:rsidR="00D12049" w:rsidRPr="00A37D6E">
        <w:rPr>
          <w:rFonts w:cs="ＭＳ 明朝" w:hint="eastAsia"/>
          <w:sz w:val="22"/>
          <w:szCs w:val="22"/>
        </w:rPr>
        <w:t>するとともに、来年度以降の交付</w:t>
      </w:r>
    </w:p>
    <w:p w14:paraId="619101C9" w14:textId="08ACDE1B" w:rsidR="0071267F" w:rsidRPr="00A37D6E" w:rsidRDefault="00D12049" w:rsidP="00010C6F">
      <w:pPr>
        <w:overflowPunct w:val="0"/>
        <w:autoSpaceDE w:val="0"/>
        <w:autoSpaceDN w:val="0"/>
        <w:adjustRightInd w:val="0"/>
        <w:ind w:firstLineChars="100" w:firstLine="215"/>
        <w:textAlignment w:val="baseline"/>
        <w:rPr>
          <w:rFonts w:cs="ＭＳ 明朝"/>
          <w:dstrike/>
          <w:sz w:val="22"/>
          <w:szCs w:val="22"/>
        </w:rPr>
      </w:pPr>
      <w:r w:rsidRPr="00A37D6E">
        <w:rPr>
          <w:rFonts w:cs="ＭＳ 明朝" w:hint="eastAsia"/>
          <w:sz w:val="22"/>
          <w:szCs w:val="22"/>
        </w:rPr>
        <w:t>面積の参考とすることを目的に面積</w:t>
      </w:r>
      <w:r w:rsidR="0071267F" w:rsidRPr="00A37D6E">
        <w:rPr>
          <w:rFonts w:cs="ＭＳ 明朝" w:hint="eastAsia"/>
          <w:sz w:val="22"/>
          <w:szCs w:val="22"/>
        </w:rPr>
        <w:t>確定</w:t>
      </w:r>
      <w:r w:rsidRPr="00A37D6E">
        <w:rPr>
          <w:rFonts w:cs="ＭＳ 明朝" w:hint="eastAsia"/>
          <w:sz w:val="22"/>
          <w:szCs w:val="22"/>
        </w:rPr>
        <w:t>調査を実施する</w:t>
      </w:r>
      <w:r w:rsidR="00201C4A" w:rsidRPr="00A37D6E">
        <w:rPr>
          <w:rFonts w:cs="ＭＳ 明朝" w:hint="eastAsia"/>
          <w:sz w:val="22"/>
          <w:szCs w:val="22"/>
        </w:rPr>
        <w:t>こととしました</w:t>
      </w:r>
      <w:r w:rsidRPr="00A37D6E">
        <w:rPr>
          <w:rFonts w:cs="ＭＳ 明朝" w:hint="eastAsia"/>
          <w:sz w:val="22"/>
          <w:szCs w:val="22"/>
        </w:rPr>
        <w:t>。</w:t>
      </w:r>
    </w:p>
    <w:p w14:paraId="12FE5616" w14:textId="77777777" w:rsidR="0045463E" w:rsidRPr="00A37D6E" w:rsidRDefault="00D12049" w:rsidP="0045463E">
      <w:pPr>
        <w:overflowPunct w:val="0"/>
        <w:autoSpaceDE w:val="0"/>
        <w:autoSpaceDN w:val="0"/>
        <w:adjustRightInd w:val="0"/>
        <w:ind w:leftChars="100" w:left="235" w:firstLineChars="100" w:firstLine="215"/>
        <w:textAlignment w:val="baseline"/>
        <w:rPr>
          <w:rFonts w:cs="ＭＳ 明朝"/>
          <w:sz w:val="22"/>
          <w:szCs w:val="22"/>
        </w:rPr>
      </w:pPr>
      <w:r w:rsidRPr="00A37D6E">
        <w:rPr>
          <w:rFonts w:cs="ＭＳ 明朝" w:hint="eastAsia"/>
          <w:sz w:val="22"/>
          <w:szCs w:val="22"/>
        </w:rPr>
        <w:t>なお、</w:t>
      </w:r>
      <w:r w:rsidR="00D846BF" w:rsidRPr="00A37D6E">
        <w:rPr>
          <w:rFonts w:cs="ＭＳ 明朝" w:hint="eastAsia"/>
          <w:sz w:val="22"/>
          <w:szCs w:val="22"/>
        </w:rPr>
        <w:t>農用地の転用などにより</w:t>
      </w:r>
      <w:r w:rsidR="00010C6F" w:rsidRPr="00A37D6E">
        <w:rPr>
          <w:rFonts w:hint="eastAsia"/>
          <w:sz w:val="22"/>
          <w:szCs w:val="22"/>
        </w:rPr>
        <w:t>交付</w:t>
      </w:r>
      <w:r w:rsidRPr="00A37D6E">
        <w:rPr>
          <w:rFonts w:cs="ＭＳ 明朝" w:hint="eastAsia"/>
          <w:sz w:val="22"/>
          <w:szCs w:val="22"/>
        </w:rPr>
        <w:t>面積が変更</w:t>
      </w:r>
      <w:r w:rsidR="000152EB" w:rsidRPr="00A37D6E">
        <w:rPr>
          <w:rFonts w:cs="ＭＳ 明朝" w:hint="eastAsia"/>
          <w:sz w:val="22"/>
          <w:szCs w:val="22"/>
        </w:rPr>
        <w:t>（減）</w:t>
      </w:r>
      <w:r w:rsidRPr="00A37D6E">
        <w:rPr>
          <w:rFonts w:cs="ＭＳ 明朝" w:hint="eastAsia"/>
          <w:sz w:val="22"/>
          <w:szCs w:val="22"/>
        </w:rPr>
        <w:t>となった場合にあっては、</w:t>
      </w:r>
      <w:r w:rsidR="00073CAA" w:rsidRPr="00A37D6E">
        <w:rPr>
          <w:rFonts w:cs="ＭＳ 明朝" w:hint="eastAsia"/>
          <w:sz w:val="22"/>
          <w:szCs w:val="22"/>
        </w:rPr>
        <w:t>下記</w:t>
      </w:r>
      <w:r w:rsidR="00D846BF" w:rsidRPr="00A37D6E">
        <w:rPr>
          <w:rFonts w:cs="ＭＳ 明朝" w:hint="eastAsia"/>
          <w:sz w:val="22"/>
          <w:szCs w:val="22"/>
        </w:rPr>
        <w:t>３</w:t>
      </w:r>
    </w:p>
    <w:p w14:paraId="42394A35" w14:textId="77777777" w:rsidR="00D12049" w:rsidRPr="00A37D6E" w:rsidRDefault="00D846BF" w:rsidP="0045463E">
      <w:pPr>
        <w:overflowPunct w:val="0"/>
        <w:autoSpaceDE w:val="0"/>
        <w:autoSpaceDN w:val="0"/>
        <w:adjustRightInd w:val="0"/>
        <w:ind w:firstLineChars="100" w:firstLine="215"/>
        <w:textAlignment w:val="baseline"/>
        <w:rPr>
          <w:rFonts w:cs="ＭＳ 明朝"/>
          <w:color w:val="0000FF"/>
          <w:sz w:val="22"/>
          <w:szCs w:val="22"/>
        </w:rPr>
      </w:pPr>
      <w:r w:rsidRPr="00A37D6E">
        <w:rPr>
          <w:rFonts w:cs="ＭＳ 明朝" w:hint="eastAsia"/>
          <w:sz w:val="22"/>
          <w:szCs w:val="22"/>
        </w:rPr>
        <w:t>と</w:t>
      </w:r>
      <w:r w:rsidR="00073CAA" w:rsidRPr="00A37D6E">
        <w:rPr>
          <w:rFonts w:cs="ＭＳ 明朝" w:hint="eastAsia"/>
          <w:sz w:val="22"/>
          <w:szCs w:val="22"/>
        </w:rPr>
        <w:t>４に基づき取り進めることとなり</w:t>
      </w:r>
      <w:r w:rsidR="000152EB" w:rsidRPr="00A37D6E">
        <w:rPr>
          <w:rFonts w:cs="ＭＳ 明朝" w:hint="eastAsia"/>
          <w:sz w:val="22"/>
          <w:szCs w:val="22"/>
        </w:rPr>
        <w:t>ますので、申し添えます。</w:t>
      </w:r>
    </w:p>
    <w:p w14:paraId="2AE0A048" w14:textId="77777777" w:rsidR="00407C47" w:rsidRPr="00A37D6E" w:rsidRDefault="00407C47" w:rsidP="0045463E">
      <w:pPr>
        <w:overflowPunct w:val="0"/>
        <w:autoSpaceDE w:val="0"/>
        <w:autoSpaceDN w:val="0"/>
        <w:adjustRightInd w:val="0"/>
        <w:ind w:firstLineChars="100" w:firstLine="215"/>
        <w:textAlignment w:val="baseline"/>
        <w:rPr>
          <w:rFonts w:asciiTheme="majorEastAsia" w:eastAsiaTheme="majorEastAsia" w:hAnsiTheme="majorEastAsia"/>
          <w:color w:val="FF0000"/>
          <w:sz w:val="22"/>
          <w:szCs w:val="22"/>
        </w:rPr>
      </w:pPr>
    </w:p>
    <w:p w14:paraId="0671B982" w14:textId="77777777" w:rsidR="0071267F" w:rsidRPr="00A37D6E" w:rsidRDefault="0071267F" w:rsidP="0045463E">
      <w:pPr>
        <w:overflowPunct w:val="0"/>
        <w:autoSpaceDE w:val="0"/>
        <w:autoSpaceDN w:val="0"/>
        <w:adjustRightInd w:val="0"/>
        <w:rPr>
          <w:rFonts w:asciiTheme="majorEastAsia" w:eastAsiaTheme="majorEastAsia" w:hAnsiTheme="majorEastAsia"/>
          <w:color w:val="FF0000"/>
          <w:sz w:val="22"/>
          <w:szCs w:val="22"/>
        </w:rPr>
      </w:pPr>
      <w:r w:rsidRPr="00A37D6E">
        <w:rPr>
          <w:rFonts w:asciiTheme="majorEastAsia" w:eastAsiaTheme="majorEastAsia" w:hAnsiTheme="majorEastAsia" w:hint="eastAsia"/>
          <w:sz w:val="22"/>
          <w:szCs w:val="22"/>
        </w:rPr>
        <w:t>２　面積確認基準日について</w:t>
      </w:r>
    </w:p>
    <w:p w14:paraId="53E6716A" w14:textId="77777777" w:rsidR="0071267F" w:rsidRPr="00A37D6E" w:rsidRDefault="0071267F" w:rsidP="0045463E">
      <w:pPr>
        <w:overflowPunct w:val="0"/>
        <w:autoSpaceDE w:val="0"/>
        <w:autoSpaceDN w:val="0"/>
        <w:adjustRightInd w:val="0"/>
        <w:ind w:firstLineChars="200" w:firstLine="430"/>
        <w:rPr>
          <w:sz w:val="22"/>
          <w:szCs w:val="22"/>
        </w:rPr>
      </w:pPr>
      <w:r w:rsidRPr="00A37D6E">
        <w:rPr>
          <w:rFonts w:hint="eastAsia"/>
          <w:sz w:val="22"/>
          <w:szCs w:val="22"/>
        </w:rPr>
        <w:t>面積</w:t>
      </w:r>
      <w:r w:rsidRPr="00A37D6E">
        <w:rPr>
          <w:rFonts w:cs="ＭＳ 明朝" w:hint="eastAsia"/>
          <w:sz w:val="22"/>
          <w:szCs w:val="22"/>
        </w:rPr>
        <w:t>確定</w:t>
      </w:r>
      <w:r w:rsidRPr="00A37D6E">
        <w:rPr>
          <w:rFonts w:hint="eastAsia"/>
          <w:sz w:val="22"/>
          <w:szCs w:val="22"/>
        </w:rPr>
        <w:t>を行う基準日を次のとおり設定します。</w:t>
      </w:r>
    </w:p>
    <w:p w14:paraId="08F66B32" w14:textId="2C940F05" w:rsidR="0071267F" w:rsidRPr="00A37D6E" w:rsidRDefault="00A444A5" w:rsidP="00A444A5">
      <w:pPr>
        <w:overflowPunct w:val="0"/>
        <w:autoSpaceDE w:val="0"/>
        <w:autoSpaceDN w:val="0"/>
        <w:adjustRightInd w:val="0"/>
        <w:ind w:firstLineChars="300" w:firstLine="645"/>
        <w:rPr>
          <w:sz w:val="22"/>
          <w:szCs w:val="22"/>
        </w:rPr>
      </w:pPr>
      <w:r w:rsidRPr="00A37D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31A2D4" wp14:editId="08FC4DDB">
                <wp:simplePos x="0" y="0"/>
                <wp:positionH relativeFrom="margin">
                  <wp:align>right</wp:align>
                </wp:positionH>
                <wp:positionV relativeFrom="paragraph">
                  <wp:posOffset>380365</wp:posOffset>
                </wp:positionV>
                <wp:extent cx="5390515" cy="899160"/>
                <wp:effectExtent l="0" t="0" r="19685" b="1524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0515" cy="8991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ysDot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F3CF3" id="正方形/長方形 8" o:spid="_x0000_s1026" style="position:absolute;left:0;text-align:left;margin-left:373.25pt;margin-top:29.95pt;width:424.45pt;height:70.8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" filled="f" strokecolor="red" strokeweight=".5pt">
                <v:stroke dashstyle="1 1"/>
                <w10:wrap anchorx="margin"/>
              </v:rect>
            </w:pict>
          </mc:Fallback>
        </mc:AlternateContent>
      </w:r>
      <w:r w:rsidR="0071267F" w:rsidRPr="00A37D6E">
        <w:rPr>
          <w:rFonts w:asciiTheme="majorEastAsia" w:eastAsiaTheme="majorEastAsia" w:hAnsiTheme="majorEastAsia" w:hint="eastAsia"/>
          <w:b/>
          <w:sz w:val="32"/>
          <w:szCs w:val="32"/>
        </w:rPr>
        <w:t>○ 面積確認基準日 ： 令和</w:t>
      </w:r>
      <w:r w:rsidR="006216EF" w:rsidRPr="00A37D6E">
        <w:rPr>
          <w:rFonts w:asciiTheme="majorEastAsia" w:eastAsiaTheme="majorEastAsia" w:hAnsiTheme="majorEastAsia" w:hint="eastAsia"/>
          <w:b/>
          <w:sz w:val="32"/>
          <w:szCs w:val="32"/>
        </w:rPr>
        <w:t>７</w:t>
      </w:r>
      <w:r w:rsidR="0071267F" w:rsidRPr="00A37D6E">
        <w:rPr>
          <w:rFonts w:asciiTheme="majorEastAsia" w:eastAsiaTheme="majorEastAsia" w:hAnsiTheme="majorEastAsia" w:hint="eastAsia"/>
          <w:b/>
          <w:sz w:val="32"/>
          <w:szCs w:val="32"/>
        </w:rPr>
        <w:t>年９月30日</w:t>
      </w:r>
    </w:p>
    <w:p w14:paraId="707B2338" w14:textId="7118665B" w:rsidR="0071267F" w:rsidRPr="00A37D6E" w:rsidRDefault="0071267F" w:rsidP="0045463E">
      <w:pPr>
        <w:overflowPunct w:val="0"/>
        <w:autoSpaceDE w:val="0"/>
        <w:autoSpaceDN w:val="0"/>
        <w:adjustRightInd w:val="0"/>
        <w:ind w:firstLineChars="300" w:firstLine="645"/>
        <w:rPr>
          <w:rFonts w:cs="ＭＳ 明朝"/>
          <w:bCs/>
          <w:sz w:val="22"/>
          <w:szCs w:val="22"/>
        </w:rPr>
      </w:pPr>
      <w:r w:rsidRPr="00A37D6E">
        <w:rPr>
          <w:rFonts w:asciiTheme="minorEastAsia" w:eastAsiaTheme="minorEastAsia" w:hAnsiTheme="minorEastAsia" w:hint="eastAsia"/>
          <w:bCs/>
          <w:sz w:val="22"/>
          <w:szCs w:val="22"/>
        </w:rPr>
        <w:t>「面積確認基準日」における</w:t>
      </w:r>
      <w:r w:rsidRPr="00A37D6E">
        <w:rPr>
          <w:rFonts w:cs="ＭＳ 明朝" w:hint="eastAsia"/>
          <w:bCs/>
          <w:sz w:val="22"/>
          <w:szCs w:val="22"/>
        </w:rPr>
        <w:t>確定</w:t>
      </w:r>
      <w:r w:rsidRPr="00A37D6E">
        <w:rPr>
          <w:rFonts w:asciiTheme="minorEastAsia" w:eastAsiaTheme="minorEastAsia" w:hAnsiTheme="minorEastAsia" w:hint="eastAsia"/>
          <w:bCs/>
          <w:sz w:val="22"/>
          <w:szCs w:val="22"/>
        </w:rPr>
        <w:t>後の</w:t>
      </w:r>
      <w:r w:rsidR="00010C6F" w:rsidRPr="00A37D6E">
        <w:rPr>
          <w:rFonts w:hint="eastAsia"/>
          <w:bCs/>
          <w:sz w:val="22"/>
          <w:szCs w:val="22"/>
        </w:rPr>
        <w:t>交付</w:t>
      </w:r>
      <w:r w:rsidRPr="00A37D6E">
        <w:rPr>
          <w:rFonts w:asciiTheme="minorEastAsia" w:eastAsiaTheme="minorEastAsia" w:hAnsiTheme="minorEastAsia" w:hint="eastAsia"/>
          <w:bCs/>
          <w:sz w:val="22"/>
          <w:szCs w:val="22"/>
        </w:rPr>
        <w:t>面積</w:t>
      </w:r>
      <w:r w:rsidRPr="00A37D6E">
        <w:rPr>
          <w:rFonts w:cs="ＭＳ 明朝" w:hint="eastAsia"/>
          <w:bCs/>
          <w:sz w:val="22"/>
          <w:szCs w:val="22"/>
        </w:rPr>
        <w:t>は、別紙３を確認のうえ</w:t>
      </w:r>
    </w:p>
    <w:p w14:paraId="3F03152D" w14:textId="77777777" w:rsidR="0071267F" w:rsidRPr="00A37D6E" w:rsidRDefault="0071267F" w:rsidP="0045463E">
      <w:pPr>
        <w:overflowPunct w:val="0"/>
        <w:autoSpaceDE w:val="0"/>
        <w:autoSpaceDN w:val="0"/>
        <w:adjustRightInd w:val="0"/>
        <w:ind w:firstLineChars="300" w:firstLine="645"/>
        <w:rPr>
          <w:rFonts w:cs="ＭＳ 明朝"/>
          <w:bCs/>
          <w:sz w:val="22"/>
          <w:szCs w:val="22"/>
        </w:rPr>
      </w:pPr>
      <w:r w:rsidRPr="00A37D6E">
        <w:rPr>
          <w:rFonts w:cs="ＭＳ 明朝" w:hint="eastAsia"/>
          <w:bCs/>
          <w:sz w:val="22"/>
          <w:szCs w:val="22"/>
        </w:rPr>
        <w:t>「別紙４_</w:t>
      </w:r>
      <w:r w:rsidR="00010C6F" w:rsidRPr="00A37D6E">
        <w:rPr>
          <w:rFonts w:hint="eastAsia"/>
          <w:bCs/>
          <w:sz w:val="22"/>
          <w:szCs w:val="22"/>
        </w:rPr>
        <w:t>交付</w:t>
      </w:r>
      <w:r w:rsidRPr="00A37D6E">
        <w:rPr>
          <w:rFonts w:cs="ＭＳ 明朝" w:hint="eastAsia"/>
          <w:bCs/>
          <w:sz w:val="22"/>
          <w:szCs w:val="22"/>
        </w:rPr>
        <w:t>面積変更理由等の調査表」によりご報告ください。</w:t>
      </w:r>
    </w:p>
    <w:p w14:paraId="745046AC" w14:textId="712EA4E3" w:rsidR="0071267F" w:rsidRPr="00A37D6E" w:rsidRDefault="0071267F" w:rsidP="0045463E">
      <w:pPr>
        <w:overflowPunct w:val="0"/>
        <w:autoSpaceDE w:val="0"/>
        <w:autoSpaceDN w:val="0"/>
        <w:adjustRightInd w:val="0"/>
        <w:ind w:leftChars="200" w:left="470" w:firstLineChars="300" w:firstLine="949"/>
        <w:rPr>
          <w:rFonts w:asciiTheme="majorEastAsia" w:eastAsiaTheme="majorEastAsia" w:hAnsiTheme="majorEastAsia"/>
          <w:b/>
          <w:color w:val="FF0000"/>
          <w:sz w:val="32"/>
          <w:szCs w:val="32"/>
        </w:rPr>
      </w:pPr>
      <w:r w:rsidRPr="00A37D6E">
        <w:rPr>
          <w:rFonts w:asciiTheme="majorEastAsia" w:eastAsiaTheme="majorEastAsia" w:hAnsiTheme="majorEastAsia" w:hint="eastAsia"/>
          <w:b/>
          <w:color w:val="FF0000"/>
          <w:sz w:val="32"/>
          <w:szCs w:val="32"/>
        </w:rPr>
        <w:t>提出期日　令和</w:t>
      </w:r>
      <w:r w:rsidR="001712D6" w:rsidRPr="00A37D6E">
        <w:rPr>
          <w:rFonts w:asciiTheme="majorEastAsia" w:eastAsiaTheme="majorEastAsia" w:hAnsiTheme="majorEastAsia" w:hint="eastAsia"/>
          <w:b/>
          <w:color w:val="FF0000"/>
          <w:sz w:val="32"/>
          <w:szCs w:val="32"/>
        </w:rPr>
        <w:t>７</w:t>
      </w:r>
      <w:r w:rsidRPr="00A37D6E">
        <w:rPr>
          <w:rFonts w:asciiTheme="majorEastAsia" w:eastAsiaTheme="majorEastAsia" w:hAnsiTheme="majorEastAsia" w:hint="eastAsia"/>
          <w:b/>
          <w:color w:val="FF0000"/>
          <w:sz w:val="32"/>
          <w:szCs w:val="32"/>
        </w:rPr>
        <w:t>年</w:t>
      </w:r>
      <w:r w:rsidR="00080BA6" w:rsidRPr="00A37D6E">
        <w:rPr>
          <w:rFonts w:asciiTheme="majorEastAsia" w:eastAsiaTheme="majorEastAsia" w:hAnsiTheme="majorEastAsia" w:hint="eastAsia"/>
          <w:b/>
          <w:color w:val="FF0000"/>
          <w:sz w:val="32"/>
          <w:szCs w:val="32"/>
        </w:rPr>
        <w:t>11</w:t>
      </w:r>
      <w:r w:rsidRPr="00A37D6E">
        <w:rPr>
          <w:rFonts w:asciiTheme="majorEastAsia" w:eastAsiaTheme="majorEastAsia" w:hAnsiTheme="majorEastAsia" w:hint="eastAsia"/>
          <w:b/>
          <w:color w:val="FF0000"/>
          <w:sz w:val="32"/>
          <w:szCs w:val="32"/>
        </w:rPr>
        <w:t>月</w:t>
      </w:r>
      <w:r w:rsidR="006216EF" w:rsidRPr="00A37D6E">
        <w:rPr>
          <w:rFonts w:asciiTheme="majorEastAsia" w:eastAsiaTheme="majorEastAsia" w:hAnsiTheme="majorEastAsia" w:hint="eastAsia"/>
          <w:b/>
          <w:color w:val="FF0000"/>
          <w:sz w:val="32"/>
          <w:szCs w:val="32"/>
        </w:rPr>
        <w:t>1</w:t>
      </w:r>
      <w:r w:rsidR="00AE5B33" w:rsidRPr="00A37D6E">
        <w:rPr>
          <w:rFonts w:asciiTheme="majorEastAsia" w:eastAsiaTheme="majorEastAsia" w:hAnsiTheme="majorEastAsia" w:hint="eastAsia"/>
          <w:b/>
          <w:color w:val="FF0000"/>
          <w:sz w:val="32"/>
          <w:szCs w:val="32"/>
        </w:rPr>
        <w:t>4</w:t>
      </w:r>
      <w:r w:rsidRPr="00A37D6E">
        <w:rPr>
          <w:rFonts w:asciiTheme="majorEastAsia" w:eastAsiaTheme="majorEastAsia" w:hAnsiTheme="majorEastAsia" w:hint="eastAsia"/>
          <w:b/>
          <w:color w:val="FF0000"/>
          <w:sz w:val="32"/>
          <w:szCs w:val="32"/>
        </w:rPr>
        <w:t>日（</w:t>
      </w:r>
      <w:r w:rsidR="00080BA6" w:rsidRPr="00A37D6E">
        <w:rPr>
          <w:rFonts w:asciiTheme="majorEastAsia" w:eastAsiaTheme="majorEastAsia" w:hAnsiTheme="majorEastAsia" w:hint="eastAsia"/>
          <w:b/>
          <w:color w:val="FF0000"/>
          <w:sz w:val="32"/>
          <w:szCs w:val="32"/>
        </w:rPr>
        <w:t>金</w:t>
      </w:r>
      <w:r w:rsidRPr="00A37D6E">
        <w:rPr>
          <w:rFonts w:asciiTheme="majorEastAsia" w:eastAsiaTheme="majorEastAsia" w:hAnsiTheme="majorEastAsia" w:hint="eastAsia"/>
          <w:b/>
          <w:color w:val="FF0000"/>
          <w:sz w:val="32"/>
          <w:szCs w:val="32"/>
        </w:rPr>
        <w:t>）まで</w:t>
      </w:r>
    </w:p>
    <w:p w14:paraId="46B420D5" w14:textId="77777777" w:rsidR="0071267F" w:rsidRPr="00A37D6E" w:rsidRDefault="0071267F" w:rsidP="0045463E">
      <w:pPr>
        <w:overflowPunct w:val="0"/>
        <w:autoSpaceDE w:val="0"/>
        <w:autoSpaceDN w:val="0"/>
        <w:adjustRightInd w:val="0"/>
        <w:rPr>
          <w:rFonts w:asciiTheme="majorEastAsia" w:eastAsiaTheme="majorEastAsia" w:hAnsiTheme="majorEastAsia"/>
          <w:color w:val="FF0000"/>
          <w:sz w:val="22"/>
          <w:szCs w:val="22"/>
        </w:rPr>
      </w:pPr>
    </w:p>
    <w:p w14:paraId="7CA9FDC6" w14:textId="40A5FDA5" w:rsidR="0071267F" w:rsidRPr="00A37D6E" w:rsidRDefault="0071267F" w:rsidP="0045463E">
      <w:pPr>
        <w:overflowPunct w:val="0"/>
        <w:autoSpaceDE w:val="0"/>
        <w:autoSpaceDN w:val="0"/>
        <w:adjustRightInd w:val="0"/>
        <w:rPr>
          <w:rFonts w:asciiTheme="majorEastAsia" w:eastAsiaTheme="majorEastAsia" w:hAnsiTheme="majorEastAsia"/>
          <w:sz w:val="22"/>
          <w:szCs w:val="22"/>
        </w:rPr>
      </w:pPr>
      <w:r w:rsidRPr="00A37D6E">
        <w:rPr>
          <w:rFonts w:asciiTheme="majorEastAsia" w:eastAsiaTheme="majorEastAsia" w:hAnsiTheme="majorEastAsia" w:hint="eastAsia"/>
          <w:sz w:val="22"/>
          <w:szCs w:val="22"/>
        </w:rPr>
        <w:t xml:space="preserve">３　</w:t>
      </w:r>
      <w:r w:rsidRPr="00A37D6E">
        <w:rPr>
          <w:rFonts w:asciiTheme="majorEastAsia" w:eastAsiaTheme="majorEastAsia" w:hAnsiTheme="majorEastAsia"/>
          <w:sz w:val="22"/>
          <w:szCs w:val="22"/>
        </w:rPr>
        <w:t>事業計画の変更について</w:t>
      </w:r>
    </w:p>
    <w:p w14:paraId="5A9304C3" w14:textId="77777777" w:rsidR="00D275DA" w:rsidRPr="00A37D6E" w:rsidRDefault="00AB3528" w:rsidP="00D275DA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  <w:r w:rsidRPr="00A37D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37D6E">
        <w:rPr>
          <w:rFonts w:asciiTheme="majorEastAsia" w:eastAsiaTheme="majorEastAsia" w:hAnsiTheme="majorEastAsia" w:hint="eastAsia"/>
          <w:b/>
          <w:sz w:val="22"/>
          <w:szCs w:val="22"/>
          <w:u w:val="single"/>
        </w:rPr>
        <w:t>事業計画の変更は想定していません</w:t>
      </w:r>
      <w:r w:rsidRPr="00A37D6E">
        <w:rPr>
          <w:rFonts w:hint="eastAsia"/>
          <w:b/>
          <w:sz w:val="22"/>
          <w:szCs w:val="22"/>
        </w:rPr>
        <w:t>。</w:t>
      </w:r>
    </w:p>
    <w:p w14:paraId="66647698" w14:textId="77777777" w:rsidR="00D275DA" w:rsidRPr="00A37D6E" w:rsidRDefault="00D275DA" w:rsidP="00D275DA">
      <w:pPr>
        <w:overflowPunct w:val="0"/>
        <w:autoSpaceDE w:val="0"/>
        <w:autoSpaceDN w:val="0"/>
        <w:adjustRightInd w:val="0"/>
        <w:rPr>
          <w:rFonts w:asciiTheme="majorEastAsia" w:eastAsiaTheme="majorEastAsia" w:hAnsiTheme="majorEastAsia"/>
          <w:b/>
          <w:sz w:val="22"/>
          <w:szCs w:val="22"/>
        </w:rPr>
      </w:pPr>
    </w:p>
    <w:p w14:paraId="6F052991" w14:textId="77C43DC8" w:rsidR="00AB3528" w:rsidRPr="00A37D6E" w:rsidRDefault="0071267F" w:rsidP="00F43423">
      <w:pPr>
        <w:overflowPunct w:val="0"/>
        <w:autoSpaceDE w:val="0"/>
        <w:autoSpaceDN w:val="0"/>
        <w:adjustRightInd w:val="0"/>
        <w:ind w:firstLineChars="200" w:firstLine="430"/>
        <w:rPr>
          <w:sz w:val="22"/>
          <w:szCs w:val="22"/>
        </w:rPr>
      </w:pPr>
      <w:r w:rsidRPr="00A37D6E">
        <w:rPr>
          <w:rFonts w:hint="eastAsia"/>
          <w:sz w:val="22"/>
          <w:szCs w:val="22"/>
        </w:rPr>
        <w:t>今回の確認を受けての事業計画の変更は、</w:t>
      </w:r>
      <w:r w:rsidR="00AB3528" w:rsidRPr="00A37D6E">
        <w:rPr>
          <w:rFonts w:hint="eastAsia"/>
          <w:sz w:val="22"/>
          <w:szCs w:val="22"/>
        </w:rPr>
        <w:t>令和</w:t>
      </w:r>
      <w:r w:rsidR="006216EF" w:rsidRPr="00A37D6E">
        <w:rPr>
          <w:rFonts w:hint="eastAsia"/>
          <w:sz w:val="22"/>
          <w:szCs w:val="22"/>
        </w:rPr>
        <w:t>８</w:t>
      </w:r>
      <w:r w:rsidR="00AB3528" w:rsidRPr="00A37D6E">
        <w:rPr>
          <w:rFonts w:hint="eastAsia"/>
          <w:sz w:val="22"/>
          <w:szCs w:val="22"/>
        </w:rPr>
        <w:t>年１月頃に予定されている令和</w:t>
      </w:r>
      <w:r w:rsidR="006216EF" w:rsidRPr="00A37D6E">
        <w:rPr>
          <w:rFonts w:hint="eastAsia"/>
          <w:sz w:val="22"/>
          <w:szCs w:val="22"/>
        </w:rPr>
        <w:t>８</w:t>
      </w:r>
      <w:r w:rsidR="00AB3528" w:rsidRPr="00A37D6E">
        <w:rPr>
          <w:rFonts w:hint="eastAsia"/>
          <w:sz w:val="22"/>
          <w:szCs w:val="22"/>
        </w:rPr>
        <w:t>年度</w:t>
      </w:r>
    </w:p>
    <w:p w14:paraId="110A1E13" w14:textId="5C64B223" w:rsidR="00AB3528" w:rsidRPr="00A37D6E" w:rsidRDefault="00AB3528" w:rsidP="00F43423">
      <w:pPr>
        <w:overflowPunct w:val="0"/>
        <w:autoSpaceDE w:val="0"/>
        <w:autoSpaceDN w:val="0"/>
        <w:adjustRightInd w:val="0"/>
        <w:ind w:firstLineChars="100" w:firstLine="215"/>
        <w:rPr>
          <w:rFonts w:asciiTheme="minorEastAsia" w:eastAsiaTheme="minorEastAsia" w:hAnsiTheme="minorEastAsia"/>
          <w:bCs/>
          <w:sz w:val="22"/>
          <w:szCs w:val="22"/>
        </w:rPr>
      </w:pPr>
      <w:r w:rsidRPr="00A37D6E">
        <w:rPr>
          <w:rFonts w:hint="eastAsia"/>
          <w:sz w:val="22"/>
          <w:szCs w:val="22"/>
        </w:rPr>
        <w:t>多面的機能支払交付金に係る予算要望量調査（</w:t>
      </w:r>
      <w:r w:rsidRPr="00A37D6E">
        <w:rPr>
          <w:sz w:val="22"/>
          <w:szCs w:val="22"/>
        </w:rPr>
        <w:t>第２回）</w:t>
      </w:r>
      <w:r w:rsidRPr="00A37D6E">
        <w:rPr>
          <w:rFonts w:hint="eastAsia"/>
          <w:sz w:val="22"/>
          <w:szCs w:val="22"/>
        </w:rPr>
        <w:t>を経て、</w:t>
      </w:r>
      <w:r w:rsidR="0071267F" w:rsidRPr="00A37D6E">
        <w:rPr>
          <w:rFonts w:asciiTheme="majorEastAsia" w:eastAsiaTheme="majorEastAsia" w:hAnsiTheme="majorEastAsia" w:hint="eastAsia"/>
          <w:b/>
          <w:sz w:val="22"/>
          <w:szCs w:val="22"/>
          <w:u w:val="single"/>
        </w:rPr>
        <w:t>令和</w:t>
      </w:r>
      <w:r w:rsidR="006216EF" w:rsidRPr="00A37D6E">
        <w:rPr>
          <w:rFonts w:asciiTheme="majorEastAsia" w:eastAsiaTheme="majorEastAsia" w:hAnsiTheme="majorEastAsia" w:hint="eastAsia"/>
          <w:b/>
          <w:sz w:val="22"/>
          <w:szCs w:val="22"/>
          <w:u w:val="single"/>
        </w:rPr>
        <w:t>８</w:t>
      </w:r>
      <w:r w:rsidR="0071267F" w:rsidRPr="00A37D6E">
        <w:rPr>
          <w:rFonts w:asciiTheme="majorEastAsia" w:eastAsiaTheme="majorEastAsia" w:hAnsiTheme="majorEastAsia" w:hint="eastAsia"/>
          <w:b/>
          <w:sz w:val="22"/>
          <w:szCs w:val="22"/>
          <w:u w:val="single"/>
        </w:rPr>
        <w:t>年４月以降</w:t>
      </w:r>
      <w:r w:rsidRPr="00A37D6E">
        <w:rPr>
          <w:rFonts w:asciiTheme="minorEastAsia" w:eastAsiaTheme="minorEastAsia" w:hAnsiTheme="minorEastAsia" w:hint="eastAsia"/>
          <w:bCs/>
          <w:sz w:val="22"/>
          <w:szCs w:val="22"/>
        </w:rPr>
        <w:t>の認定</w:t>
      </w:r>
    </w:p>
    <w:p w14:paraId="72BFD214" w14:textId="0C63288F" w:rsidR="0071267F" w:rsidRPr="00A37D6E" w:rsidRDefault="00AB3528" w:rsidP="00F43423">
      <w:pPr>
        <w:overflowPunct w:val="0"/>
        <w:autoSpaceDE w:val="0"/>
        <w:autoSpaceDN w:val="0"/>
        <w:adjustRightInd w:val="0"/>
        <w:ind w:firstLineChars="100" w:firstLine="215"/>
        <w:rPr>
          <w:sz w:val="22"/>
          <w:szCs w:val="22"/>
        </w:rPr>
      </w:pPr>
      <w:r w:rsidRPr="00A37D6E">
        <w:rPr>
          <w:rFonts w:asciiTheme="minorEastAsia" w:eastAsiaTheme="minorEastAsia" w:hAnsiTheme="minorEastAsia" w:hint="eastAsia"/>
          <w:bCs/>
          <w:sz w:val="22"/>
          <w:szCs w:val="22"/>
        </w:rPr>
        <w:t>にむけて手続を進めるようお願いします。</w:t>
      </w:r>
      <w:r w:rsidRPr="00A37D6E">
        <w:rPr>
          <w:rFonts w:hint="eastAsia"/>
          <w:sz w:val="22"/>
          <w:szCs w:val="22"/>
        </w:rPr>
        <w:t xml:space="preserve">　</w:t>
      </w:r>
    </w:p>
    <w:p w14:paraId="53179E69" w14:textId="09A96ACE" w:rsidR="00866A2C" w:rsidRPr="00A37D6E" w:rsidRDefault="00866A2C" w:rsidP="00F43423">
      <w:pPr>
        <w:overflowPunct w:val="0"/>
        <w:autoSpaceDE w:val="0"/>
        <w:autoSpaceDN w:val="0"/>
        <w:adjustRightInd w:val="0"/>
        <w:ind w:firstLineChars="100" w:firstLine="216"/>
        <w:rPr>
          <w:rFonts w:asciiTheme="majorEastAsia" w:eastAsiaTheme="majorEastAsia" w:hAnsiTheme="majorEastAsia"/>
          <w:sz w:val="22"/>
          <w:szCs w:val="22"/>
        </w:rPr>
      </w:pPr>
      <w:r w:rsidRPr="00A37D6E">
        <w:rPr>
          <w:rFonts w:hint="eastAsia"/>
          <w:b/>
          <w:sz w:val="22"/>
          <w:szCs w:val="22"/>
        </w:rPr>
        <w:t xml:space="preserve">　　</w:t>
      </w:r>
      <w:r w:rsidRPr="00A37D6E">
        <w:rPr>
          <w:rFonts w:asciiTheme="majorEastAsia" w:eastAsiaTheme="majorEastAsia" w:hAnsiTheme="majorEastAsia" w:hint="eastAsia"/>
          <w:bCs/>
          <w:sz w:val="22"/>
          <w:szCs w:val="22"/>
        </w:rPr>
        <w:t>※　換地確定結果、一時利用地の設定による増減を除く</w:t>
      </w:r>
      <w:r w:rsidRPr="00A37D6E">
        <w:rPr>
          <w:rFonts w:asciiTheme="majorEastAsia" w:eastAsiaTheme="majorEastAsia" w:hAnsiTheme="majorEastAsia" w:hint="eastAsia"/>
          <w:b/>
          <w:sz w:val="22"/>
          <w:szCs w:val="22"/>
        </w:rPr>
        <w:t>。</w:t>
      </w:r>
    </w:p>
    <w:p w14:paraId="43EB4858" w14:textId="77777777" w:rsidR="00407C47" w:rsidRPr="00A37D6E" w:rsidRDefault="00407C47" w:rsidP="0045463E">
      <w:pPr>
        <w:overflowPunct w:val="0"/>
        <w:autoSpaceDE w:val="0"/>
        <w:autoSpaceDN w:val="0"/>
        <w:adjustRightInd w:val="0"/>
        <w:rPr>
          <w:rFonts w:asciiTheme="majorEastAsia" w:eastAsiaTheme="majorEastAsia" w:hAnsiTheme="majorEastAsia"/>
          <w:sz w:val="22"/>
          <w:szCs w:val="22"/>
        </w:rPr>
      </w:pPr>
    </w:p>
    <w:p w14:paraId="34433435" w14:textId="77777777" w:rsidR="0071267F" w:rsidRPr="00A37D6E" w:rsidRDefault="0071267F" w:rsidP="0045463E">
      <w:pPr>
        <w:overflowPunct w:val="0"/>
        <w:autoSpaceDE w:val="0"/>
        <w:autoSpaceDN w:val="0"/>
        <w:adjustRightInd w:val="0"/>
        <w:rPr>
          <w:rFonts w:asciiTheme="majorEastAsia" w:eastAsiaTheme="majorEastAsia" w:hAnsiTheme="majorEastAsia"/>
          <w:sz w:val="22"/>
          <w:szCs w:val="22"/>
        </w:rPr>
      </w:pPr>
      <w:r w:rsidRPr="00A37D6E">
        <w:rPr>
          <w:rFonts w:asciiTheme="majorEastAsia" w:eastAsiaTheme="majorEastAsia" w:hAnsiTheme="majorEastAsia" w:hint="eastAsia"/>
          <w:sz w:val="22"/>
          <w:szCs w:val="22"/>
        </w:rPr>
        <w:t>４　面積の</w:t>
      </w:r>
      <w:r w:rsidRPr="00A37D6E">
        <w:rPr>
          <w:rFonts w:asciiTheme="majorEastAsia" w:eastAsiaTheme="majorEastAsia" w:hAnsiTheme="majorEastAsia"/>
          <w:sz w:val="22"/>
          <w:szCs w:val="22"/>
        </w:rPr>
        <w:t>確定</w:t>
      </w:r>
      <w:r w:rsidRPr="00A37D6E">
        <w:rPr>
          <w:rFonts w:asciiTheme="majorEastAsia" w:eastAsiaTheme="majorEastAsia" w:hAnsiTheme="majorEastAsia" w:hint="eastAsia"/>
          <w:sz w:val="22"/>
          <w:szCs w:val="22"/>
        </w:rPr>
        <w:t>に伴う</w:t>
      </w:r>
      <w:r w:rsidRPr="00A37D6E">
        <w:rPr>
          <w:rFonts w:asciiTheme="majorEastAsia" w:eastAsiaTheme="majorEastAsia" w:hAnsiTheme="majorEastAsia"/>
          <w:sz w:val="22"/>
          <w:szCs w:val="22"/>
        </w:rPr>
        <w:t>補助金</w:t>
      </w:r>
      <w:r w:rsidRPr="00A37D6E">
        <w:rPr>
          <w:rFonts w:asciiTheme="majorEastAsia" w:eastAsiaTheme="majorEastAsia" w:hAnsiTheme="majorEastAsia" w:hint="eastAsia"/>
          <w:sz w:val="22"/>
          <w:szCs w:val="22"/>
        </w:rPr>
        <w:t>交付</w:t>
      </w:r>
      <w:r w:rsidRPr="00A37D6E">
        <w:rPr>
          <w:rFonts w:asciiTheme="majorEastAsia" w:eastAsiaTheme="majorEastAsia" w:hAnsiTheme="majorEastAsia"/>
          <w:sz w:val="22"/>
          <w:szCs w:val="22"/>
        </w:rPr>
        <w:t>関係事務</w:t>
      </w:r>
      <w:r w:rsidRPr="00A37D6E">
        <w:rPr>
          <w:rFonts w:asciiTheme="majorEastAsia" w:eastAsiaTheme="majorEastAsia" w:hAnsiTheme="majorEastAsia" w:hint="eastAsia"/>
          <w:sz w:val="22"/>
          <w:szCs w:val="22"/>
        </w:rPr>
        <w:t>について</w:t>
      </w:r>
    </w:p>
    <w:p w14:paraId="11369FBC" w14:textId="77777777" w:rsidR="0071267F" w:rsidRPr="00A37D6E" w:rsidRDefault="0071267F" w:rsidP="0045463E">
      <w:pPr>
        <w:overflowPunct w:val="0"/>
        <w:autoSpaceDE w:val="0"/>
        <w:autoSpaceDN w:val="0"/>
        <w:adjustRightInd w:val="0"/>
        <w:ind w:leftChars="100" w:left="235" w:firstLineChars="100" w:firstLine="215"/>
        <w:rPr>
          <w:rFonts w:asciiTheme="minorEastAsia" w:eastAsiaTheme="minorEastAsia" w:hAnsiTheme="minorEastAsia"/>
          <w:sz w:val="22"/>
          <w:szCs w:val="22"/>
        </w:rPr>
      </w:pPr>
      <w:r w:rsidRPr="00A37D6E">
        <w:rPr>
          <w:rFonts w:asciiTheme="minorEastAsia" w:eastAsiaTheme="minorEastAsia" w:hAnsiTheme="minorEastAsia" w:hint="eastAsia"/>
          <w:sz w:val="22"/>
          <w:szCs w:val="22"/>
        </w:rPr>
        <w:t>今回の面積確定に伴う</w:t>
      </w:r>
      <w:r w:rsidRPr="00A37D6E">
        <w:rPr>
          <w:rFonts w:asciiTheme="majorEastAsia" w:eastAsiaTheme="majorEastAsia" w:hAnsiTheme="majorEastAsia" w:hint="eastAsia"/>
          <w:b/>
          <w:sz w:val="22"/>
          <w:szCs w:val="22"/>
          <w:u w:val="single"/>
        </w:rPr>
        <w:t>交付申請の変更手続は予定されていません。</w:t>
      </w:r>
    </w:p>
    <w:p w14:paraId="058DF323" w14:textId="4E73B174" w:rsidR="0071267F" w:rsidRPr="00A37D6E" w:rsidRDefault="0071267F" w:rsidP="00AB3528">
      <w:pPr>
        <w:overflowPunct w:val="0"/>
        <w:autoSpaceDE w:val="0"/>
        <w:autoSpaceDN w:val="0"/>
        <w:adjustRightInd w:val="0"/>
        <w:ind w:leftChars="100" w:left="235" w:firstLineChars="100" w:firstLine="215"/>
        <w:rPr>
          <w:rFonts w:asciiTheme="minorEastAsia" w:eastAsiaTheme="minorEastAsia" w:hAnsiTheme="minorEastAsia"/>
          <w:sz w:val="22"/>
          <w:szCs w:val="22"/>
        </w:rPr>
      </w:pPr>
      <w:r w:rsidRPr="00A37D6E">
        <w:rPr>
          <w:rFonts w:asciiTheme="minorEastAsia" w:eastAsiaTheme="minorEastAsia" w:hAnsiTheme="minorEastAsia" w:hint="eastAsia"/>
          <w:sz w:val="22"/>
          <w:szCs w:val="22"/>
        </w:rPr>
        <w:t>返還すべき額が生じている場合は、</w:t>
      </w:r>
      <w:r w:rsidRPr="00A37D6E">
        <w:rPr>
          <w:rFonts w:asciiTheme="majorEastAsia" w:eastAsiaTheme="majorEastAsia" w:hAnsiTheme="majorEastAsia" w:hint="eastAsia"/>
          <w:b/>
          <w:sz w:val="22"/>
          <w:szCs w:val="22"/>
          <w:u w:val="single"/>
        </w:rPr>
        <w:t>申し出を行い</w:t>
      </w:r>
      <w:r w:rsidR="004C1425" w:rsidRPr="00A37D6E">
        <w:rPr>
          <w:rFonts w:asciiTheme="majorEastAsia" w:eastAsiaTheme="majorEastAsia" w:hAnsiTheme="majorEastAsia" w:hint="eastAsia"/>
          <w:b/>
          <w:sz w:val="22"/>
          <w:szCs w:val="22"/>
          <w:u w:val="single"/>
        </w:rPr>
        <w:t>、</w:t>
      </w:r>
      <w:r w:rsidRPr="00A37D6E">
        <w:rPr>
          <w:rFonts w:asciiTheme="majorEastAsia" w:eastAsiaTheme="majorEastAsia" w:hAnsiTheme="majorEastAsia" w:hint="eastAsia"/>
          <w:b/>
          <w:sz w:val="22"/>
          <w:szCs w:val="22"/>
          <w:u w:val="single"/>
        </w:rPr>
        <w:t>交付金を返還</w:t>
      </w:r>
      <w:r w:rsidRPr="00A37D6E">
        <w:rPr>
          <w:rFonts w:asciiTheme="minorEastAsia" w:eastAsiaTheme="minorEastAsia" w:hAnsiTheme="minorEastAsia" w:hint="eastAsia"/>
          <w:sz w:val="22"/>
          <w:szCs w:val="22"/>
        </w:rPr>
        <w:t>することになります。</w:t>
      </w:r>
    </w:p>
    <w:p w14:paraId="31B52D81" w14:textId="77777777" w:rsidR="0045463E" w:rsidRPr="00A37D6E" w:rsidRDefault="0071267F" w:rsidP="0045463E">
      <w:pPr>
        <w:overflowPunct w:val="0"/>
        <w:autoSpaceDE w:val="0"/>
        <w:autoSpaceDN w:val="0"/>
        <w:adjustRightInd w:val="0"/>
        <w:ind w:leftChars="100" w:left="235" w:firstLineChars="100" w:firstLine="215"/>
        <w:rPr>
          <w:rFonts w:asciiTheme="minorEastAsia" w:eastAsiaTheme="minorEastAsia" w:hAnsiTheme="minorEastAsia"/>
          <w:sz w:val="22"/>
          <w:szCs w:val="22"/>
        </w:rPr>
      </w:pPr>
      <w:r w:rsidRPr="00A37D6E">
        <w:rPr>
          <w:rFonts w:asciiTheme="minorEastAsia" w:eastAsiaTheme="minorEastAsia" w:hAnsiTheme="minorEastAsia" w:hint="eastAsia"/>
          <w:sz w:val="22"/>
          <w:szCs w:val="22"/>
        </w:rPr>
        <w:t>遡及返還に該当する</w:t>
      </w:r>
      <w:r w:rsidR="00EC5BF5" w:rsidRPr="00A37D6E">
        <w:rPr>
          <w:rFonts w:asciiTheme="minorEastAsia" w:eastAsiaTheme="minorEastAsia" w:hAnsiTheme="minorEastAsia" w:hint="eastAsia"/>
          <w:sz w:val="22"/>
          <w:szCs w:val="22"/>
        </w:rPr>
        <w:t>事案がある</w:t>
      </w:r>
      <w:r w:rsidRPr="00A37D6E">
        <w:rPr>
          <w:rFonts w:asciiTheme="minorEastAsia" w:eastAsiaTheme="minorEastAsia" w:hAnsiTheme="minorEastAsia" w:hint="eastAsia"/>
          <w:sz w:val="22"/>
          <w:szCs w:val="22"/>
        </w:rPr>
        <w:t>場合は、別紙</w:t>
      </w:r>
      <w:r w:rsidR="003731AA" w:rsidRPr="00A37D6E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8178D3" w:rsidRPr="00A37D6E">
        <w:rPr>
          <w:rFonts w:asciiTheme="minorEastAsia" w:eastAsiaTheme="minorEastAsia" w:hAnsiTheme="minorEastAsia" w:hint="eastAsia"/>
          <w:sz w:val="22"/>
          <w:szCs w:val="22"/>
        </w:rPr>
        <w:t>及び別紙</w:t>
      </w:r>
      <w:r w:rsidR="00EC5BF5" w:rsidRPr="00A37D6E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A37D6E">
        <w:rPr>
          <w:rFonts w:asciiTheme="minorEastAsia" w:eastAsiaTheme="minorEastAsia" w:hAnsiTheme="minorEastAsia" w:hint="eastAsia"/>
          <w:sz w:val="22"/>
          <w:szCs w:val="22"/>
        </w:rPr>
        <w:t>のとおり事業計画</w:t>
      </w:r>
      <w:r w:rsidRPr="00A37D6E">
        <w:rPr>
          <w:rFonts w:asciiTheme="minorEastAsia" w:eastAsiaTheme="minorEastAsia" w:hAnsiTheme="minorEastAsia"/>
          <w:sz w:val="22"/>
          <w:szCs w:val="22"/>
        </w:rPr>
        <w:t>の</w:t>
      </w:r>
      <w:r w:rsidRPr="00A37D6E">
        <w:rPr>
          <w:rFonts w:asciiTheme="minorEastAsia" w:eastAsiaTheme="minorEastAsia" w:hAnsiTheme="minorEastAsia" w:hint="eastAsia"/>
          <w:sz w:val="22"/>
          <w:szCs w:val="22"/>
        </w:rPr>
        <w:t>認定年度</w:t>
      </w:r>
    </w:p>
    <w:p w14:paraId="0E9F72A7" w14:textId="18AAECFD" w:rsidR="0071267F" w:rsidRPr="00A37D6E" w:rsidRDefault="0071267F" w:rsidP="0045463E">
      <w:pPr>
        <w:overflowPunct w:val="0"/>
        <w:autoSpaceDE w:val="0"/>
        <w:autoSpaceDN w:val="0"/>
        <w:adjustRightInd w:val="0"/>
        <w:ind w:firstLineChars="100" w:firstLine="215"/>
        <w:rPr>
          <w:rFonts w:asciiTheme="minorEastAsia" w:eastAsiaTheme="minorEastAsia" w:hAnsiTheme="minorEastAsia"/>
          <w:sz w:val="22"/>
          <w:szCs w:val="22"/>
        </w:rPr>
      </w:pPr>
      <w:r w:rsidRPr="00A37D6E">
        <w:rPr>
          <w:rFonts w:asciiTheme="minorEastAsia" w:eastAsiaTheme="minorEastAsia" w:hAnsiTheme="minorEastAsia" w:hint="eastAsia"/>
          <w:sz w:val="22"/>
          <w:szCs w:val="22"/>
        </w:rPr>
        <w:t>に遡って、令和</w:t>
      </w:r>
      <w:r w:rsidR="00866A2C" w:rsidRPr="00A37D6E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A37D6E">
        <w:rPr>
          <w:rFonts w:asciiTheme="minorEastAsia" w:eastAsiaTheme="minorEastAsia" w:hAnsiTheme="minorEastAsia" w:hint="eastAsia"/>
          <w:sz w:val="22"/>
          <w:szCs w:val="22"/>
        </w:rPr>
        <w:t>年度に</w:t>
      </w:r>
      <w:r w:rsidRPr="00A37D6E">
        <w:rPr>
          <w:rFonts w:asciiTheme="minorEastAsia" w:eastAsiaTheme="minorEastAsia" w:hAnsiTheme="minorEastAsia"/>
          <w:sz w:val="22"/>
          <w:szCs w:val="22"/>
        </w:rPr>
        <w:t>交付金</w:t>
      </w:r>
      <w:r w:rsidRPr="00A37D6E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Pr="00A37D6E">
        <w:rPr>
          <w:rFonts w:asciiTheme="minorEastAsia" w:eastAsiaTheme="minorEastAsia" w:hAnsiTheme="minorEastAsia"/>
          <w:sz w:val="22"/>
          <w:szCs w:val="22"/>
        </w:rPr>
        <w:t>返還</w:t>
      </w:r>
      <w:r w:rsidRPr="00A37D6E">
        <w:rPr>
          <w:rFonts w:asciiTheme="minorEastAsia" w:eastAsiaTheme="minorEastAsia" w:hAnsiTheme="minorEastAsia" w:hint="eastAsia"/>
          <w:sz w:val="22"/>
          <w:szCs w:val="22"/>
        </w:rPr>
        <w:t>することになります</w:t>
      </w:r>
      <w:r w:rsidRPr="00A37D6E">
        <w:rPr>
          <w:rFonts w:asciiTheme="minorEastAsia" w:eastAsiaTheme="minorEastAsia" w:hAnsiTheme="minorEastAsia"/>
          <w:sz w:val="22"/>
          <w:szCs w:val="22"/>
        </w:rPr>
        <w:t>。</w:t>
      </w:r>
    </w:p>
    <w:p w14:paraId="15FE1A68" w14:textId="7052533D" w:rsidR="00407C47" w:rsidRPr="00A37D6E" w:rsidRDefault="00B22266" w:rsidP="00B22266">
      <w:pPr>
        <w:overflowPunct w:val="0"/>
        <w:autoSpaceDE w:val="0"/>
        <w:autoSpaceDN w:val="0"/>
        <w:adjustRightInd w:val="0"/>
        <w:ind w:firstLineChars="100" w:firstLine="215"/>
        <w:rPr>
          <w:rFonts w:asciiTheme="majorEastAsia" w:eastAsiaTheme="majorEastAsia" w:hAnsiTheme="majorEastAsia"/>
          <w:b/>
          <w:bCs/>
          <w:sz w:val="22"/>
          <w:szCs w:val="22"/>
        </w:rPr>
      </w:pPr>
      <w:r w:rsidRPr="00A37D6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66A2C" w:rsidRPr="00A37D6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A37D6E">
        <w:rPr>
          <w:rFonts w:asciiTheme="majorEastAsia" w:eastAsiaTheme="majorEastAsia" w:hAnsiTheme="majorEastAsia" w:hint="eastAsia"/>
          <w:sz w:val="22"/>
          <w:szCs w:val="22"/>
        </w:rPr>
        <w:t>※　換地確定結果、一時利用地の設定による増減を除く。</w:t>
      </w:r>
    </w:p>
    <w:p w14:paraId="5047C1ED" w14:textId="77777777" w:rsidR="0071267F" w:rsidRPr="00A37D6E" w:rsidRDefault="0071267F" w:rsidP="0045463E">
      <w:pPr>
        <w:overflowPunct w:val="0"/>
        <w:autoSpaceDE w:val="0"/>
        <w:autoSpaceDN w:val="0"/>
        <w:adjustRightInd w:val="0"/>
        <w:rPr>
          <w:rFonts w:asciiTheme="majorEastAsia" w:eastAsiaTheme="majorEastAsia" w:hAnsiTheme="majorEastAsia"/>
          <w:sz w:val="22"/>
          <w:szCs w:val="22"/>
        </w:rPr>
      </w:pPr>
      <w:r w:rsidRPr="00A37D6E">
        <w:rPr>
          <w:rFonts w:asciiTheme="majorEastAsia" w:eastAsiaTheme="majorEastAsia" w:hAnsiTheme="majorEastAsia" w:hint="eastAsia"/>
          <w:sz w:val="22"/>
          <w:szCs w:val="22"/>
        </w:rPr>
        <w:t>５　その他</w:t>
      </w:r>
    </w:p>
    <w:p w14:paraId="5D1A50D7" w14:textId="28693707" w:rsidR="00DA0316" w:rsidRPr="00A37D6E" w:rsidRDefault="0071267F" w:rsidP="004C1425">
      <w:pPr>
        <w:overflowPunct w:val="0"/>
        <w:autoSpaceDE w:val="0"/>
        <w:autoSpaceDN w:val="0"/>
        <w:adjustRightInd w:val="0"/>
        <w:rPr>
          <w:sz w:val="22"/>
          <w:szCs w:val="22"/>
        </w:rPr>
      </w:pPr>
      <w:r w:rsidRPr="00A37D6E">
        <w:rPr>
          <w:rFonts w:hint="eastAsia"/>
          <w:sz w:val="22"/>
          <w:szCs w:val="22"/>
        </w:rPr>
        <w:t xml:space="preserve">　　令和</w:t>
      </w:r>
      <w:r w:rsidR="006216EF" w:rsidRPr="00A37D6E">
        <w:rPr>
          <w:rFonts w:hint="eastAsia"/>
          <w:sz w:val="22"/>
          <w:szCs w:val="22"/>
        </w:rPr>
        <w:t>８</w:t>
      </w:r>
      <w:r w:rsidRPr="00A37D6E">
        <w:rPr>
          <w:rFonts w:hint="eastAsia"/>
          <w:sz w:val="22"/>
          <w:szCs w:val="22"/>
        </w:rPr>
        <w:t>年度の予算</w:t>
      </w:r>
      <w:r w:rsidR="00AB3528" w:rsidRPr="00A37D6E">
        <w:rPr>
          <w:rFonts w:hint="eastAsia"/>
          <w:sz w:val="22"/>
          <w:szCs w:val="22"/>
        </w:rPr>
        <w:t>も</w:t>
      </w:r>
      <w:r w:rsidRPr="00A37D6E">
        <w:rPr>
          <w:rFonts w:hint="eastAsia"/>
          <w:sz w:val="22"/>
          <w:szCs w:val="22"/>
        </w:rPr>
        <w:t>、本年度と同様に、令和</w:t>
      </w:r>
      <w:r w:rsidR="006216EF" w:rsidRPr="00A37D6E">
        <w:rPr>
          <w:rFonts w:hint="eastAsia"/>
          <w:sz w:val="22"/>
          <w:szCs w:val="22"/>
        </w:rPr>
        <w:t>８</w:t>
      </w:r>
      <w:r w:rsidRPr="00A37D6E">
        <w:rPr>
          <w:rFonts w:hint="eastAsia"/>
          <w:sz w:val="22"/>
          <w:szCs w:val="22"/>
        </w:rPr>
        <w:t>年</w:t>
      </w:r>
      <w:r w:rsidR="00201C4A" w:rsidRPr="00A37D6E">
        <w:rPr>
          <w:rFonts w:hint="eastAsia"/>
          <w:sz w:val="22"/>
          <w:szCs w:val="22"/>
        </w:rPr>
        <w:t>１</w:t>
      </w:r>
      <w:r w:rsidRPr="00A37D6E">
        <w:rPr>
          <w:rFonts w:hint="eastAsia"/>
          <w:sz w:val="22"/>
          <w:szCs w:val="22"/>
        </w:rPr>
        <w:t>月頃に</w:t>
      </w:r>
      <w:r w:rsidR="00AB3528" w:rsidRPr="00A37D6E">
        <w:rPr>
          <w:rFonts w:hint="eastAsia"/>
          <w:sz w:val="22"/>
          <w:szCs w:val="22"/>
        </w:rPr>
        <w:t>北海</w:t>
      </w:r>
      <w:r w:rsidR="00022037" w:rsidRPr="00A37D6E">
        <w:rPr>
          <w:rFonts w:hint="eastAsia"/>
          <w:sz w:val="22"/>
          <w:szCs w:val="22"/>
        </w:rPr>
        <w:t>道が行う</w:t>
      </w:r>
      <w:r w:rsidR="0041160D" w:rsidRPr="00A37D6E">
        <w:rPr>
          <w:rFonts w:hint="eastAsia"/>
          <w:sz w:val="22"/>
          <w:szCs w:val="22"/>
        </w:rPr>
        <w:t>予算要望量調査</w:t>
      </w:r>
    </w:p>
    <w:p w14:paraId="62F44565" w14:textId="77777777" w:rsidR="00DA0316" w:rsidRPr="00A37D6E" w:rsidRDefault="0041160D" w:rsidP="004C1425">
      <w:pPr>
        <w:overflowPunct w:val="0"/>
        <w:autoSpaceDE w:val="0"/>
        <w:autoSpaceDN w:val="0"/>
        <w:adjustRightInd w:val="0"/>
        <w:rPr>
          <w:rFonts w:asciiTheme="majorEastAsia" w:eastAsiaTheme="majorEastAsia" w:hAnsiTheme="majorEastAsia"/>
          <w:b/>
          <w:sz w:val="22"/>
          <w:szCs w:val="22"/>
          <w:u w:val="single"/>
        </w:rPr>
      </w:pPr>
      <w:r w:rsidRPr="00A37D6E">
        <w:rPr>
          <w:rFonts w:hint="eastAsia"/>
          <w:sz w:val="22"/>
          <w:szCs w:val="22"/>
        </w:rPr>
        <w:t>（第２回）の額が国費要望額</w:t>
      </w:r>
      <w:r w:rsidR="0071267F" w:rsidRPr="00A37D6E">
        <w:rPr>
          <w:rFonts w:hint="eastAsia"/>
          <w:sz w:val="22"/>
          <w:szCs w:val="22"/>
        </w:rPr>
        <w:t>となり、</w:t>
      </w:r>
      <w:r w:rsidR="00C731AC" w:rsidRPr="00A37D6E">
        <w:rPr>
          <w:rFonts w:asciiTheme="majorEastAsia" w:eastAsiaTheme="majorEastAsia" w:hAnsiTheme="majorEastAsia" w:hint="eastAsia"/>
          <w:b/>
          <w:sz w:val="22"/>
          <w:szCs w:val="22"/>
          <w:u w:val="single"/>
        </w:rPr>
        <w:t>年度途中の</w:t>
      </w:r>
      <w:r w:rsidR="0071267F" w:rsidRPr="00A37D6E">
        <w:rPr>
          <w:rFonts w:asciiTheme="majorEastAsia" w:eastAsiaTheme="majorEastAsia" w:hAnsiTheme="majorEastAsia" w:hint="eastAsia"/>
          <w:b/>
          <w:sz w:val="22"/>
          <w:szCs w:val="22"/>
          <w:u w:val="single"/>
        </w:rPr>
        <w:t>交付額の変更は原則として行われない予定</w:t>
      </w:r>
    </w:p>
    <w:p w14:paraId="1F9CEA03" w14:textId="77777777" w:rsidR="00DA0316" w:rsidRPr="00A37D6E" w:rsidRDefault="0071267F" w:rsidP="004C1425">
      <w:pPr>
        <w:overflowPunct w:val="0"/>
        <w:autoSpaceDE w:val="0"/>
        <w:autoSpaceDN w:val="0"/>
        <w:adjustRightInd w:val="0"/>
        <w:rPr>
          <w:sz w:val="22"/>
          <w:szCs w:val="22"/>
        </w:rPr>
      </w:pPr>
      <w:r w:rsidRPr="00A37D6E">
        <w:rPr>
          <w:rFonts w:hint="eastAsia"/>
          <w:sz w:val="22"/>
          <w:szCs w:val="22"/>
        </w:rPr>
        <w:t>です。今回の調査で把握した面積の</w:t>
      </w:r>
      <w:r w:rsidR="00C731AC" w:rsidRPr="00A37D6E">
        <w:rPr>
          <w:rFonts w:hint="eastAsia"/>
          <w:sz w:val="22"/>
          <w:szCs w:val="22"/>
        </w:rPr>
        <w:t>結果等</w:t>
      </w:r>
      <w:r w:rsidRPr="00A37D6E">
        <w:rPr>
          <w:rFonts w:hint="eastAsia"/>
          <w:sz w:val="22"/>
          <w:szCs w:val="22"/>
        </w:rPr>
        <w:t>を踏まえ、</w:t>
      </w:r>
      <w:r w:rsidR="00022037" w:rsidRPr="00A37D6E">
        <w:rPr>
          <w:rFonts w:hint="eastAsia"/>
          <w:sz w:val="22"/>
          <w:szCs w:val="22"/>
        </w:rPr>
        <w:t>諸</w:t>
      </w:r>
      <w:r w:rsidR="00C731AC" w:rsidRPr="00A37D6E">
        <w:rPr>
          <w:rFonts w:hint="eastAsia"/>
          <w:sz w:val="22"/>
          <w:szCs w:val="22"/>
        </w:rPr>
        <w:t>準備を進めて頂く</w:t>
      </w:r>
      <w:r w:rsidRPr="00A37D6E">
        <w:rPr>
          <w:rFonts w:hint="eastAsia"/>
          <w:sz w:val="22"/>
          <w:szCs w:val="22"/>
        </w:rPr>
        <w:t>ようお願いしま</w:t>
      </w:r>
    </w:p>
    <w:p w14:paraId="6E3EDF8F" w14:textId="50170EBB" w:rsidR="0071267F" w:rsidRDefault="0071267F" w:rsidP="004C1425">
      <w:pPr>
        <w:overflowPunct w:val="0"/>
        <w:autoSpaceDE w:val="0"/>
        <w:autoSpaceDN w:val="0"/>
        <w:adjustRightInd w:val="0"/>
        <w:rPr>
          <w:sz w:val="22"/>
          <w:szCs w:val="22"/>
        </w:rPr>
      </w:pPr>
      <w:r w:rsidRPr="00A37D6E">
        <w:rPr>
          <w:rFonts w:hint="eastAsia"/>
          <w:sz w:val="22"/>
          <w:szCs w:val="22"/>
        </w:rPr>
        <w:t>す。</w:t>
      </w:r>
    </w:p>
    <w:sectPr w:rsidR="0071267F" w:rsidSect="00B365A7">
      <w:headerReference w:type="default" r:id="rId8"/>
      <w:footerReference w:type="even" r:id="rId9"/>
      <w:footerReference w:type="default" r:id="rId10"/>
      <w:type w:val="continuous"/>
      <w:pgSz w:w="11906" w:h="16838" w:code="9"/>
      <w:pgMar w:top="1247" w:right="1372" w:bottom="907" w:left="1605" w:header="720" w:footer="227" w:gutter="0"/>
      <w:pgNumType w:start="1"/>
      <w:cols w:space="720"/>
      <w:noEndnote/>
      <w:docGrid w:type="linesAndChars" w:linePitch="326" w:charSpace="-10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48088" w14:textId="77777777" w:rsidR="00FA37DD" w:rsidRDefault="00FA37DD">
      <w:r>
        <w:separator/>
      </w:r>
    </w:p>
  </w:endnote>
  <w:endnote w:type="continuationSeparator" w:id="0">
    <w:p w14:paraId="307254D2" w14:textId="77777777" w:rsidR="00FA37DD" w:rsidRDefault="00FA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5053D" w14:textId="77777777" w:rsidR="004D445A" w:rsidRDefault="004D445A" w:rsidP="0011468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F16DE4A" w14:textId="77777777" w:rsidR="004D445A" w:rsidRDefault="004D445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7591" w14:textId="77777777" w:rsidR="004D445A" w:rsidRDefault="004D445A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D706D" w14:textId="77777777" w:rsidR="00FA37DD" w:rsidRDefault="00FA37DD">
      <w:r>
        <w:separator/>
      </w:r>
    </w:p>
  </w:footnote>
  <w:footnote w:type="continuationSeparator" w:id="0">
    <w:p w14:paraId="2BA20403" w14:textId="77777777" w:rsidR="00FA37DD" w:rsidRDefault="00FA3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C00C4" w14:textId="77777777" w:rsidR="004D445A" w:rsidRDefault="004D445A">
    <w:pPr>
      <w:autoSpaceDE w:val="0"/>
      <w:autoSpaceDN w:val="0"/>
      <w:jc w:val="left"/>
      <w:rPr>
        <w:rFonts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5714"/>
    <w:multiLevelType w:val="hybridMultilevel"/>
    <w:tmpl w:val="D59428CE"/>
    <w:lvl w:ilvl="0" w:tplc="408A3D58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2CBC5C07"/>
    <w:multiLevelType w:val="hybridMultilevel"/>
    <w:tmpl w:val="D384FDDA"/>
    <w:lvl w:ilvl="0" w:tplc="56A0CFD6">
      <w:start w:val="3"/>
      <w:numFmt w:val="bullet"/>
      <w:lvlText w:val="・"/>
      <w:lvlJc w:val="left"/>
      <w:pPr>
        <w:ind w:left="80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7" w:hanging="420"/>
      </w:pPr>
      <w:rPr>
        <w:rFonts w:ascii="Wingdings" w:hAnsi="Wingdings" w:hint="default"/>
      </w:rPr>
    </w:lvl>
  </w:abstractNum>
  <w:abstractNum w:abstractNumId="2" w15:restartNumberingAfterBreak="0">
    <w:nsid w:val="3A4B21DD"/>
    <w:multiLevelType w:val="hybridMultilevel"/>
    <w:tmpl w:val="B060EAA4"/>
    <w:lvl w:ilvl="0" w:tplc="B2887D26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DE544B0"/>
    <w:multiLevelType w:val="hybridMultilevel"/>
    <w:tmpl w:val="33D25A36"/>
    <w:lvl w:ilvl="0" w:tplc="F54AC96E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485A7677"/>
    <w:multiLevelType w:val="hybridMultilevel"/>
    <w:tmpl w:val="B8F2B992"/>
    <w:lvl w:ilvl="0" w:tplc="D5C46CE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DA4D3D"/>
    <w:multiLevelType w:val="hybridMultilevel"/>
    <w:tmpl w:val="EEEA29D4"/>
    <w:lvl w:ilvl="0" w:tplc="19C0502A">
      <w:start w:val="1"/>
      <w:numFmt w:val="decimalEnclosedCircle"/>
      <w:suff w:val="nothing"/>
      <w:lvlText w:val="%1"/>
      <w:lvlJc w:val="left"/>
      <w:pPr>
        <w:ind w:left="10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</w:lvl>
    <w:lvl w:ilvl="3" w:tplc="0409000F" w:tentative="1">
      <w:start w:val="1"/>
      <w:numFmt w:val="decimal"/>
      <w:lvlText w:val="%4."/>
      <w:lvlJc w:val="left"/>
      <w:pPr>
        <w:ind w:left="2350" w:hanging="420"/>
      </w:p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</w:lvl>
    <w:lvl w:ilvl="6" w:tplc="0409000F" w:tentative="1">
      <w:start w:val="1"/>
      <w:numFmt w:val="decimal"/>
      <w:lvlText w:val="%7."/>
      <w:lvlJc w:val="left"/>
      <w:pPr>
        <w:ind w:left="3610" w:hanging="420"/>
      </w:p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</w:lvl>
  </w:abstractNum>
  <w:abstractNum w:abstractNumId="6" w15:restartNumberingAfterBreak="0">
    <w:nsid w:val="7C1C0D63"/>
    <w:multiLevelType w:val="hybridMultilevel"/>
    <w:tmpl w:val="1A30FDA4"/>
    <w:lvl w:ilvl="0" w:tplc="9806B3F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63"/>
  <w:displayHorizontalDrawingGridEvery w:val="0"/>
  <w:displayVerticalDrawingGridEvery w:val="2"/>
  <w:characterSpacingControl w:val="doNotCompress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429"/>
    <w:rsid w:val="00002B19"/>
    <w:rsid w:val="000058DD"/>
    <w:rsid w:val="00006DF4"/>
    <w:rsid w:val="00010C6F"/>
    <w:rsid w:val="000152EB"/>
    <w:rsid w:val="00015F7B"/>
    <w:rsid w:val="0001695A"/>
    <w:rsid w:val="00022037"/>
    <w:rsid w:val="00026092"/>
    <w:rsid w:val="00031559"/>
    <w:rsid w:val="00032C46"/>
    <w:rsid w:val="00032D77"/>
    <w:rsid w:val="00032FB5"/>
    <w:rsid w:val="00041604"/>
    <w:rsid w:val="000448CF"/>
    <w:rsid w:val="00044EFB"/>
    <w:rsid w:val="00045E96"/>
    <w:rsid w:val="000461DF"/>
    <w:rsid w:val="0005108C"/>
    <w:rsid w:val="000511C0"/>
    <w:rsid w:val="00053EB1"/>
    <w:rsid w:val="000545FB"/>
    <w:rsid w:val="00060CCB"/>
    <w:rsid w:val="0006756D"/>
    <w:rsid w:val="00073CAA"/>
    <w:rsid w:val="00076476"/>
    <w:rsid w:val="00080BA6"/>
    <w:rsid w:val="00082D30"/>
    <w:rsid w:val="000915FA"/>
    <w:rsid w:val="000A2A93"/>
    <w:rsid w:val="000A70D1"/>
    <w:rsid w:val="000B38B1"/>
    <w:rsid w:val="000B4D83"/>
    <w:rsid w:val="000B7495"/>
    <w:rsid w:val="000C0A54"/>
    <w:rsid w:val="000D50F9"/>
    <w:rsid w:val="000D533C"/>
    <w:rsid w:val="000D605A"/>
    <w:rsid w:val="000D777E"/>
    <w:rsid w:val="000E4275"/>
    <w:rsid w:val="000E692C"/>
    <w:rsid w:val="000E71A7"/>
    <w:rsid w:val="000F0805"/>
    <w:rsid w:val="000F0970"/>
    <w:rsid w:val="000F0FA9"/>
    <w:rsid w:val="000F13E7"/>
    <w:rsid w:val="000F39B4"/>
    <w:rsid w:val="000F5B3F"/>
    <w:rsid w:val="000F7C40"/>
    <w:rsid w:val="00106BE5"/>
    <w:rsid w:val="001077FD"/>
    <w:rsid w:val="00112F16"/>
    <w:rsid w:val="0011390F"/>
    <w:rsid w:val="00114684"/>
    <w:rsid w:val="00120227"/>
    <w:rsid w:val="0012384A"/>
    <w:rsid w:val="0012492E"/>
    <w:rsid w:val="00130E88"/>
    <w:rsid w:val="00136CA8"/>
    <w:rsid w:val="001426F8"/>
    <w:rsid w:val="001436C5"/>
    <w:rsid w:val="00143D3C"/>
    <w:rsid w:val="00151171"/>
    <w:rsid w:val="001520A5"/>
    <w:rsid w:val="00154004"/>
    <w:rsid w:val="001552E6"/>
    <w:rsid w:val="00155429"/>
    <w:rsid w:val="00156067"/>
    <w:rsid w:val="00165BCE"/>
    <w:rsid w:val="001669B1"/>
    <w:rsid w:val="001712D6"/>
    <w:rsid w:val="001713FC"/>
    <w:rsid w:val="00180A1E"/>
    <w:rsid w:val="00181D5E"/>
    <w:rsid w:val="00184E08"/>
    <w:rsid w:val="0019210F"/>
    <w:rsid w:val="00196FD6"/>
    <w:rsid w:val="001A6115"/>
    <w:rsid w:val="001A6CA8"/>
    <w:rsid w:val="001B0B4C"/>
    <w:rsid w:val="001B0CA7"/>
    <w:rsid w:val="001B17D9"/>
    <w:rsid w:val="001B3645"/>
    <w:rsid w:val="001B55D5"/>
    <w:rsid w:val="001B6087"/>
    <w:rsid w:val="001B675A"/>
    <w:rsid w:val="001B70E1"/>
    <w:rsid w:val="001C1111"/>
    <w:rsid w:val="001C4FDF"/>
    <w:rsid w:val="001C6DDE"/>
    <w:rsid w:val="001D1BD5"/>
    <w:rsid w:val="001D1E8D"/>
    <w:rsid w:val="001D2178"/>
    <w:rsid w:val="001D6320"/>
    <w:rsid w:val="001E17D6"/>
    <w:rsid w:val="001E6082"/>
    <w:rsid w:val="001E781F"/>
    <w:rsid w:val="001E7DF7"/>
    <w:rsid w:val="001F04EC"/>
    <w:rsid w:val="001F2C1B"/>
    <w:rsid w:val="00201019"/>
    <w:rsid w:val="00201231"/>
    <w:rsid w:val="00201C4A"/>
    <w:rsid w:val="00205065"/>
    <w:rsid w:val="00205A88"/>
    <w:rsid w:val="00205B61"/>
    <w:rsid w:val="0020631E"/>
    <w:rsid w:val="00206582"/>
    <w:rsid w:val="00207476"/>
    <w:rsid w:val="00210183"/>
    <w:rsid w:val="00212A73"/>
    <w:rsid w:val="0021322C"/>
    <w:rsid w:val="0021544C"/>
    <w:rsid w:val="00220D04"/>
    <w:rsid w:val="0022493C"/>
    <w:rsid w:val="00224E43"/>
    <w:rsid w:val="002255AE"/>
    <w:rsid w:val="00225ACB"/>
    <w:rsid w:val="00230FAE"/>
    <w:rsid w:val="002337CF"/>
    <w:rsid w:val="002354E5"/>
    <w:rsid w:val="00241654"/>
    <w:rsid w:val="002514FD"/>
    <w:rsid w:val="00253593"/>
    <w:rsid w:val="00255F28"/>
    <w:rsid w:val="002654C4"/>
    <w:rsid w:val="00267DD0"/>
    <w:rsid w:val="00272D84"/>
    <w:rsid w:val="00273023"/>
    <w:rsid w:val="00276FA0"/>
    <w:rsid w:val="00280C3A"/>
    <w:rsid w:val="00285472"/>
    <w:rsid w:val="002A603A"/>
    <w:rsid w:val="002A6C0B"/>
    <w:rsid w:val="002B125B"/>
    <w:rsid w:val="002B4D0F"/>
    <w:rsid w:val="002C510E"/>
    <w:rsid w:val="002C7CB5"/>
    <w:rsid w:val="002D04AE"/>
    <w:rsid w:val="002D05AC"/>
    <w:rsid w:val="002D2A10"/>
    <w:rsid w:val="002E49FA"/>
    <w:rsid w:val="002E4F68"/>
    <w:rsid w:val="002E63E5"/>
    <w:rsid w:val="002E7EC7"/>
    <w:rsid w:val="002F176E"/>
    <w:rsid w:val="002F36CD"/>
    <w:rsid w:val="002F63D1"/>
    <w:rsid w:val="003022F9"/>
    <w:rsid w:val="00305E6D"/>
    <w:rsid w:val="003077EE"/>
    <w:rsid w:val="00307C1F"/>
    <w:rsid w:val="00312FF0"/>
    <w:rsid w:val="00316674"/>
    <w:rsid w:val="00332070"/>
    <w:rsid w:val="00342366"/>
    <w:rsid w:val="00344919"/>
    <w:rsid w:val="0034545F"/>
    <w:rsid w:val="00352C70"/>
    <w:rsid w:val="00354297"/>
    <w:rsid w:val="003561E5"/>
    <w:rsid w:val="00356AF8"/>
    <w:rsid w:val="00362ABD"/>
    <w:rsid w:val="00366A93"/>
    <w:rsid w:val="00367C60"/>
    <w:rsid w:val="00372D4F"/>
    <w:rsid w:val="003731AA"/>
    <w:rsid w:val="0038240A"/>
    <w:rsid w:val="003858DF"/>
    <w:rsid w:val="003878DA"/>
    <w:rsid w:val="00391F87"/>
    <w:rsid w:val="003937C9"/>
    <w:rsid w:val="003A14DB"/>
    <w:rsid w:val="003A27A8"/>
    <w:rsid w:val="003A386D"/>
    <w:rsid w:val="003A4E09"/>
    <w:rsid w:val="003A57AE"/>
    <w:rsid w:val="003A5F65"/>
    <w:rsid w:val="003B07AB"/>
    <w:rsid w:val="003B5A3E"/>
    <w:rsid w:val="003B5CC0"/>
    <w:rsid w:val="003B61CA"/>
    <w:rsid w:val="003B7AC5"/>
    <w:rsid w:val="003C550F"/>
    <w:rsid w:val="003D45F6"/>
    <w:rsid w:val="003D5DA3"/>
    <w:rsid w:val="003D6EC0"/>
    <w:rsid w:val="003E11A1"/>
    <w:rsid w:val="003E3CC5"/>
    <w:rsid w:val="003E7B8D"/>
    <w:rsid w:val="003F1F6C"/>
    <w:rsid w:val="003F3BC8"/>
    <w:rsid w:val="003F3C78"/>
    <w:rsid w:val="003F5095"/>
    <w:rsid w:val="00407C47"/>
    <w:rsid w:val="0041160D"/>
    <w:rsid w:val="00415187"/>
    <w:rsid w:val="004160C1"/>
    <w:rsid w:val="00416C09"/>
    <w:rsid w:val="00430EF9"/>
    <w:rsid w:val="00432B98"/>
    <w:rsid w:val="00437DAC"/>
    <w:rsid w:val="004436D0"/>
    <w:rsid w:val="00444C4A"/>
    <w:rsid w:val="00452AB3"/>
    <w:rsid w:val="00453B18"/>
    <w:rsid w:val="0045463E"/>
    <w:rsid w:val="00456B44"/>
    <w:rsid w:val="00460BDC"/>
    <w:rsid w:val="00465DF9"/>
    <w:rsid w:val="0047003C"/>
    <w:rsid w:val="004712BB"/>
    <w:rsid w:val="00475632"/>
    <w:rsid w:val="00483DAA"/>
    <w:rsid w:val="00484191"/>
    <w:rsid w:val="004866E8"/>
    <w:rsid w:val="00494A82"/>
    <w:rsid w:val="00496035"/>
    <w:rsid w:val="004962C9"/>
    <w:rsid w:val="004A40F5"/>
    <w:rsid w:val="004A6EE3"/>
    <w:rsid w:val="004A6F2A"/>
    <w:rsid w:val="004B1A28"/>
    <w:rsid w:val="004C03C3"/>
    <w:rsid w:val="004C1425"/>
    <w:rsid w:val="004C28D4"/>
    <w:rsid w:val="004C3422"/>
    <w:rsid w:val="004C3E3C"/>
    <w:rsid w:val="004C5A9C"/>
    <w:rsid w:val="004C5B36"/>
    <w:rsid w:val="004D445A"/>
    <w:rsid w:val="004D69A3"/>
    <w:rsid w:val="004D7535"/>
    <w:rsid w:val="004E0C41"/>
    <w:rsid w:val="004E15A3"/>
    <w:rsid w:val="004E448A"/>
    <w:rsid w:val="004F041F"/>
    <w:rsid w:val="004F53AD"/>
    <w:rsid w:val="004F5D81"/>
    <w:rsid w:val="004F60D7"/>
    <w:rsid w:val="005016D0"/>
    <w:rsid w:val="0050216E"/>
    <w:rsid w:val="00511F17"/>
    <w:rsid w:val="00514B42"/>
    <w:rsid w:val="00517367"/>
    <w:rsid w:val="00524731"/>
    <w:rsid w:val="0052492E"/>
    <w:rsid w:val="00524B55"/>
    <w:rsid w:val="0052548B"/>
    <w:rsid w:val="0053368F"/>
    <w:rsid w:val="00544486"/>
    <w:rsid w:val="00546A24"/>
    <w:rsid w:val="00546E39"/>
    <w:rsid w:val="0054744D"/>
    <w:rsid w:val="00550C6C"/>
    <w:rsid w:val="00550CE0"/>
    <w:rsid w:val="00551217"/>
    <w:rsid w:val="0055330A"/>
    <w:rsid w:val="00561739"/>
    <w:rsid w:val="005652A7"/>
    <w:rsid w:val="00570E88"/>
    <w:rsid w:val="00576C06"/>
    <w:rsid w:val="005773F6"/>
    <w:rsid w:val="0058056D"/>
    <w:rsid w:val="005807BC"/>
    <w:rsid w:val="00582A1D"/>
    <w:rsid w:val="00582F97"/>
    <w:rsid w:val="005868DE"/>
    <w:rsid w:val="00587B34"/>
    <w:rsid w:val="00592DF0"/>
    <w:rsid w:val="00596ECE"/>
    <w:rsid w:val="005A1B62"/>
    <w:rsid w:val="005A2097"/>
    <w:rsid w:val="005A398C"/>
    <w:rsid w:val="005A5638"/>
    <w:rsid w:val="005A6F07"/>
    <w:rsid w:val="005A7B80"/>
    <w:rsid w:val="005B1E7B"/>
    <w:rsid w:val="005B4391"/>
    <w:rsid w:val="005B4EB3"/>
    <w:rsid w:val="005C0414"/>
    <w:rsid w:val="005C2727"/>
    <w:rsid w:val="005C277B"/>
    <w:rsid w:val="005D0C45"/>
    <w:rsid w:val="005E4255"/>
    <w:rsid w:val="005E47EF"/>
    <w:rsid w:val="005E7D9B"/>
    <w:rsid w:val="005F0888"/>
    <w:rsid w:val="005F1C9E"/>
    <w:rsid w:val="005F2910"/>
    <w:rsid w:val="005F32FD"/>
    <w:rsid w:val="005F3C26"/>
    <w:rsid w:val="005F6526"/>
    <w:rsid w:val="00602580"/>
    <w:rsid w:val="0060558B"/>
    <w:rsid w:val="00607634"/>
    <w:rsid w:val="00611090"/>
    <w:rsid w:val="00613F01"/>
    <w:rsid w:val="00616748"/>
    <w:rsid w:val="006216EF"/>
    <w:rsid w:val="006230B4"/>
    <w:rsid w:val="00637D6C"/>
    <w:rsid w:val="00642D30"/>
    <w:rsid w:val="00642E81"/>
    <w:rsid w:val="0064618B"/>
    <w:rsid w:val="0065051A"/>
    <w:rsid w:val="006513ED"/>
    <w:rsid w:val="00651F57"/>
    <w:rsid w:val="00661067"/>
    <w:rsid w:val="006700CF"/>
    <w:rsid w:val="0067245B"/>
    <w:rsid w:val="00673264"/>
    <w:rsid w:val="006767E2"/>
    <w:rsid w:val="00680C43"/>
    <w:rsid w:val="006852F0"/>
    <w:rsid w:val="00686BB1"/>
    <w:rsid w:val="00691AFA"/>
    <w:rsid w:val="0069411A"/>
    <w:rsid w:val="00695903"/>
    <w:rsid w:val="006967BE"/>
    <w:rsid w:val="006A21CD"/>
    <w:rsid w:val="006A33FE"/>
    <w:rsid w:val="006A5EF2"/>
    <w:rsid w:val="006B12B8"/>
    <w:rsid w:val="006B2130"/>
    <w:rsid w:val="006B35CE"/>
    <w:rsid w:val="006C0615"/>
    <w:rsid w:val="006C0D80"/>
    <w:rsid w:val="006C38B1"/>
    <w:rsid w:val="006D1D62"/>
    <w:rsid w:val="006E21E5"/>
    <w:rsid w:val="006E26EB"/>
    <w:rsid w:val="006E5622"/>
    <w:rsid w:val="006E5B81"/>
    <w:rsid w:val="006E7D00"/>
    <w:rsid w:val="006F1515"/>
    <w:rsid w:val="006F531E"/>
    <w:rsid w:val="00701C32"/>
    <w:rsid w:val="00702886"/>
    <w:rsid w:val="007038A7"/>
    <w:rsid w:val="0070481F"/>
    <w:rsid w:val="00707930"/>
    <w:rsid w:val="0071267F"/>
    <w:rsid w:val="007150FE"/>
    <w:rsid w:val="007201A3"/>
    <w:rsid w:val="00721ED4"/>
    <w:rsid w:val="00722925"/>
    <w:rsid w:val="00723A89"/>
    <w:rsid w:val="00741184"/>
    <w:rsid w:val="00741B68"/>
    <w:rsid w:val="0074485C"/>
    <w:rsid w:val="007459F6"/>
    <w:rsid w:val="0075406F"/>
    <w:rsid w:val="007569EB"/>
    <w:rsid w:val="007636D5"/>
    <w:rsid w:val="0077126F"/>
    <w:rsid w:val="007735AA"/>
    <w:rsid w:val="00781BFB"/>
    <w:rsid w:val="00782761"/>
    <w:rsid w:val="007831EB"/>
    <w:rsid w:val="00786AC1"/>
    <w:rsid w:val="00787495"/>
    <w:rsid w:val="00792387"/>
    <w:rsid w:val="007970B8"/>
    <w:rsid w:val="007A70CC"/>
    <w:rsid w:val="007A7C21"/>
    <w:rsid w:val="007B1F09"/>
    <w:rsid w:val="007B2D51"/>
    <w:rsid w:val="007B6759"/>
    <w:rsid w:val="007C02F8"/>
    <w:rsid w:val="007D3210"/>
    <w:rsid w:val="007D5238"/>
    <w:rsid w:val="007D5584"/>
    <w:rsid w:val="007D6AA5"/>
    <w:rsid w:val="007D75FA"/>
    <w:rsid w:val="007E34B6"/>
    <w:rsid w:val="007E3EA3"/>
    <w:rsid w:val="007F104E"/>
    <w:rsid w:val="00804DB0"/>
    <w:rsid w:val="008178D3"/>
    <w:rsid w:val="00820F08"/>
    <w:rsid w:val="00821AB8"/>
    <w:rsid w:val="008224FC"/>
    <w:rsid w:val="00822D02"/>
    <w:rsid w:val="00825173"/>
    <w:rsid w:val="0083039E"/>
    <w:rsid w:val="00830A47"/>
    <w:rsid w:val="00833E49"/>
    <w:rsid w:val="00834DDD"/>
    <w:rsid w:val="008441DE"/>
    <w:rsid w:val="00846A09"/>
    <w:rsid w:val="00854ECA"/>
    <w:rsid w:val="00855D00"/>
    <w:rsid w:val="008575FD"/>
    <w:rsid w:val="00860DA3"/>
    <w:rsid w:val="00863B12"/>
    <w:rsid w:val="00864390"/>
    <w:rsid w:val="0086556F"/>
    <w:rsid w:val="00866A2C"/>
    <w:rsid w:val="00867B58"/>
    <w:rsid w:val="00871043"/>
    <w:rsid w:val="00874527"/>
    <w:rsid w:val="00875C38"/>
    <w:rsid w:val="0087650C"/>
    <w:rsid w:val="008800F0"/>
    <w:rsid w:val="00881C73"/>
    <w:rsid w:val="00882199"/>
    <w:rsid w:val="00891702"/>
    <w:rsid w:val="0089197B"/>
    <w:rsid w:val="00892A63"/>
    <w:rsid w:val="00896211"/>
    <w:rsid w:val="00897F3A"/>
    <w:rsid w:val="008A087A"/>
    <w:rsid w:val="008A6593"/>
    <w:rsid w:val="008B089C"/>
    <w:rsid w:val="008D31CC"/>
    <w:rsid w:val="008D4F8C"/>
    <w:rsid w:val="008E1A66"/>
    <w:rsid w:val="008E1CC5"/>
    <w:rsid w:val="008F1B27"/>
    <w:rsid w:val="008F1ED7"/>
    <w:rsid w:val="008F5E52"/>
    <w:rsid w:val="008F78ED"/>
    <w:rsid w:val="009004FF"/>
    <w:rsid w:val="00902AA8"/>
    <w:rsid w:val="00904AB8"/>
    <w:rsid w:val="00914691"/>
    <w:rsid w:val="00914C04"/>
    <w:rsid w:val="00917343"/>
    <w:rsid w:val="00927067"/>
    <w:rsid w:val="0093622B"/>
    <w:rsid w:val="00940857"/>
    <w:rsid w:val="00940964"/>
    <w:rsid w:val="00942B49"/>
    <w:rsid w:val="00943214"/>
    <w:rsid w:val="009459CC"/>
    <w:rsid w:val="009472F1"/>
    <w:rsid w:val="009506FF"/>
    <w:rsid w:val="0095081C"/>
    <w:rsid w:val="00950A71"/>
    <w:rsid w:val="00952E83"/>
    <w:rsid w:val="00961596"/>
    <w:rsid w:val="0096184A"/>
    <w:rsid w:val="0096439A"/>
    <w:rsid w:val="009645D6"/>
    <w:rsid w:val="009660FF"/>
    <w:rsid w:val="00967961"/>
    <w:rsid w:val="0097630D"/>
    <w:rsid w:val="009816BF"/>
    <w:rsid w:val="0098331B"/>
    <w:rsid w:val="00983902"/>
    <w:rsid w:val="0098484A"/>
    <w:rsid w:val="0098631F"/>
    <w:rsid w:val="0099025F"/>
    <w:rsid w:val="00990510"/>
    <w:rsid w:val="00991AAA"/>
    <w:rsid w:val="009921F8"/>
    <w:rsid w:val="00992F74"/>
    <w:rsid w:val="00993E99"/>
    <w:rsid w:val="00997043"/>
    <w:rsid w:val="00997060"/>
    <w:rsid w:val="009A12AF"/>
    <w:rsid w:val="009A1F54"/>
    <w:rsid w:val="009A6051"/>
    <w:rsid w:val="009A788C"/>
    <w:rsid w:val="009B2497"/>
    <w:rsid w:val="009B46D4"/>
    <w:rsid w:val="009B4812"/>
    <w:rsid w:val="009B54D0"/>
    <w:rsid w:val="009C425D"/>
    <w:rsid w:val="009C44C2"/>
    <w:rsid w:val="009C528E"/>
    <w:rsid w:val="009D6701"/>
    <w:rsid w:val="009E3FB0"/>
    <w:rsid w:val="009E523B"/>
    <w:rsid w:val="009E5A01"/>
    <w:rsid w:val="009F171B"/>
    <w:rsid w:val="009F1F92"/>
    <w:rsid w:val="009F2E16"/>
    <w:rsid w:val="009F35F1"/>
    <w:rsid w:val="009F719C"/>
    <w:rsid w:val="00A036CC"/>
    <w:rsid w:val="00A0495C"/>
    <w:rsid w:val="00A064CE"/>
    <w:rsid w:val="00A07586"/>
    <w:rsid w:val="00A11EAB"/>
    <w:rsid w:val="00A127C5"/>
    <w:rsid w:val="00A14794"/>
    <w:rsid w:val="00A22614"/>
    <w:rsid w:val="00A23F0A"/>
    <w:rsid w:val="00A24FD6"/>
    <w:rsid w:val="00A32296"/>
    <w:rsid w:val="00A3249D"/>
    <w:rsid w:val="00A332A1"/>
    <w:rsid w:val="00A35372"/>
    <w:rsid w:val="00A3566B"/>
    <w:rsid w:val="00A36AF2"/>
    <w:rsid w:val="00A37D6E"/>
    <w:rsid w:val="00A4022E"/>
    <w:rsid w:val="00A40AD6"/>
    <w:rsid w:val="00A434CC"/>
    <w:rsid w:val="00A444A5"/>
    <w:rsid w:val="00A503EB"/>
    <w:rsid w:val="00A53667"/>
    <w:rsid w:val="00A60121"/>
    <w:rsid w:val="00A60183"/>
    <w:rsid w:val="00A60773"/>
    <w:rsid w:val="00A6458C"/>
    <w:rsid w:val="00A67B4C"/>
    <w:rsid w:val="00A67CEA"/>
    <w:rsid w:val="00A7086E"/>
    <w:rsid w:val="00A72AE7"/>
    <w:rsid w:val="00A75685"/>
    <w:rsid w:val="00A83C15"/>
    <w:rsid w:val="00A86E81"/>
    <w:rsid w:val="00A872C3"/>
    <w:rsid w:val="00A87919"/>
    <w:rsid w:val="00A908FB"/>
    <w:rsid w:val="00A96A37"/>
    <w:rsid w:val="00AA171E"/>
    <w:rsid w:val="00AA708A"/>
    <w:rsid w:val="00AA74A6"/>
    <w:rsid w:val="00AB2EFD"/>
    <w:rsid w:val="00AB3528"/>
    <w:rsid w:val="00AB36E8"/>
    <w:rsid w:val="00AB3A2D"/>
    <w:rsid w:val="00AB6CF6"/>
    <w:rsid w:val="00AC431D"/>
    <w:rsid w:val="00AC7F85"/>
    <w:rsid w:val="00AD0F31"/>
    <w:rsid w:val="00AD6670"/>
    <w:rsid w:val="00AD6A62"/>
    <w:rsid w:val="00AD6B1B"/>
    <w:rsid w:val="00AE5B33"/>
    <w:rsid w:val="00AE6C4C"/>
    <w:rsid w:val="00AF4901"/>
    <w:rsid w:val="00B04961"/>
    <w:rsid w:val="00B10F4D"/>
    <w:rsid w:val="00B15752"/>
    <w:rsid w:val="00B16A3B"/>
    <w:rsid w:val="00B2193A"/>
    <w:rsid w:val="00B22206"/>
    <w:rsid w:val="00B22266"/>
    <w:rsid w:val="00B24EF2"/>
    <w:rsid w:val="00B257ED"/>
    <w:rsid w:val="00B261AF"/>
    <w:rsid w:val="00B33853"/>
    <w:rsid w:val="00B33DB7"/>
    <w:rsid w:val="00B35115"/>
    <w:rsid w:val="00B365A7"/>
    <w:rsid w:val="00B368BE"/>
    <w:rsid w:val="00B36EEC"/>
    <w:rsid w:val="00B43CDF"/>
    <w:rsid w:val="00B50AB7"/>
    <w:rsid w:val="00B55202"/>
    <w:rsid w:val="00B56A0C"/>
    <w:rsid w:val="00B57403"/>
    <w:rsid w:val="00B60365"/>
    <w:rsid w:val="00B61CA0"/>
    <w:rsid w:val="00B64FDB"/>
    <w:rsid w:val="00B66C94"/>
    <w:rsid w:val="00B74BE7"/>
    <w:rsid w:val="00B74DA1"/>
    <w:rsid w:val="00B76B31"/>
    <w:rsid w:val="00B80F93"/>
    <w:rsid w:val="00B81CD1"/>
    <w:rsid w:val="00B82C98"/>
    <w:rsid w:val="00B85787"/>
    <w:rsid w:val="00B8602A"/>
    <w:rsid w:val="00B87F8E"/>
    <w:rsid w:val="00B94D1B"/>
    <w:rsid w:val="00B977AE"/>
    <w:rsid w:val="00B97EAC"/>
    <w:rsid w:val="00B97F5A"/>
    <w:rsid w:val="00BA2756"/>
    <w:rsid w:val="00BA28BD"/>
    <w:rsid w:val="00BA598A"/>
    <w:rsid w:val="00BA6D76"/>
    <w:rsid w:val="00BA7E71"/>
    <w:rsid w:val="00BB3757"/>
    <w:rsid w:val="00BC1B95"/>
    <w:rsid w:val="00BD1CBE"/>
    <w:rsid w:val="00BD5104"/>
    <w:rsid w:val="00BD5E12"/>
    <w:rsid w:val="00BF18D2"/>
    <w:rsid w:val="00BF1A90"/>
    <w:rsid w:val="00BF6750"/>
    <w:rsid w:val="00C00086"/>
    <w:rsid w:val="00C0409E"/>
    <w:rsid w:val="00C04A84"/>
    <w:rsid w:val="00C054AA"/>
    <w:rsid w:val="00C154D6"/>
    <w:rsid w:val="00C17B57"/>
    <w:rsid w:val="00C21516"/>
    <w:rsid w:val="00C26831"/>
    <w:rsid w:val="00C30A9A"/>
    <w:rsid w:val="00C31198"/>
    <w:rsid w:val="00C33A1C"/>
    <w:rsid w:val="00C343F2"/>
    <w:rsid w:val="00C35D3B"/>
    <w:rsid w:val="00C37091"/>
    <w:rsid w:val="00C40978"/>
    <w:rsid w:val="00C41BFA"/>
    <w:rsid w:val="00C42D22"/>
    <w:rsid w:val="00C468A6"/>
    <w:rsid w:val="00C54D9F"/>
    <w:rsid w:val="00C60D39"/>
    <w:rsid w:val="00C66935"/>
    <w:rsid w:val="00C66F24"/>
    <w:rsid w:val="00C72BBD"/>
    <w:rsid w:val="00C731AC"/>
    <w:rsid w:val="00C731C7"/>
    <w:rsid w:val="00C7426A"/>
    <w:rsid w:val="00C849C0"/>
    <w:rsid w:val="00C85EE7"/>
    <w:rsid w:val="00C90AA9"/>
    <w:rsid w:val="00C90B28"/>
    <w:rsid w:val="00C91CF7"/>
    <w:rsid w:val="00C96C44"/>
    <w:rsid w:val="00C97F4F"/>
    <w:rsid w:val="00CA02C9"/>
    <w:rsid w:val="00CA7DB7"/>
    <w:rsid w:val="00CB43F0"/>
    <w:rsid w:val="00CC3183"/>
    <w:rsid w:val="00CC3416"/>
    <w:rsid w:val="00CC45E8"/>
    <w:rsid w:val="00CD001B"/>
    <w:rsid w:val="00CD2517"/>
    <w:rsid w:val="00CE602B"/>
    <w:rsid w:val="00CF241E"/>
    <w:rsid w:val="00CF69C7"/>
    <w:rsid w:val="00D0307D"/>
    <w:rsid w:val="00D07B97"/>
    <w:rsid w:val="00D11771"/>
    <w:rsid w:val="00D12049"/>
    <w:rsid w:val="00D13F8F"/>
    <w:rsid w:val="00D159B0"/>
    <w:rsid w:val="00D225B8"/>
    <w:rsid w:val="00D235A2"/>
    <w:rsid w:val="00D24D62"/>
    <w:rsid w:val="00D265FB"/>
    <w:rsid w:val="00D275DA"/>
    <w:rsid w:val="00D306B7"/>
    <w:rsid w:val="00D3119F"/>
    <w:rsid w:val="00D3600E"/>
    <w:rsid w:val="00D37451"/>
    <w:rsid w:val="00D37F1A"/>
    <w:rsid w:val="00D40466"/>
    <w:rsid w:val="00D404BE"/>
    <w:rsid w:val="00D41492"/>
    <w:rsid w:val="00D41B92"/>
    <w:rsid w:val="00D427CF"/>
    <w:rsid w:val="00D44785"/>
    <w:rsid w:val="00D45E86"/>
    <w:rsid w:val="00D466FC"/>
    <w:rsid w:val="00D5040F"/>
    <w:rsid w:val="00D52D4A"/>
    <w:rsid w:val="00D618DB"/>
    <w:rsid w:val="00D62D3C"/>
    <w:rsid w:val="00D6731C"/>
    <w:rsid w:val="00D70B15"/>
    <w:rsid w:val="00D76517"/>
    <w:rsid w:val="00D846BF"/>
    <w:rsid w:val="00D87A44"/>
    <w:rsid w:val="00D90051"/>
    <w:rsid w:val="00D94DB1"/>
    <w:rsid w:val="00DA0316"/>
    <w:rsid w:val="00DA0F55"/>
    <w:rsid w:val="00DA405B"/>
    <w:rsid w:val="00DA4D4C"/>
    <w:rsid w:val="00DB24E0"/>
    <w:rsid w:val="00DB3B8A"/>
    <w:rsid w:val="00DB5AA3"/>
    <w:rsid w:val="00DC0924"/>
    <w:rsid w:val="00DC133E"/>
    <w:rsid w:val="00DD0558"/>
    <w:rsid w:val="00DD1566"/>
    <w:rsid w:val="00DD2271"/>
    <w:rsid w:val="00DD5CB0"/>
    <w:rsid w:val="00DD6E76"/>
    <w:rsid w:val="00DE4F1D"/>
    <w:rsid w:val="00DF301C"/>
    <w:rsid w:val="00E01207"/>
    <w:rsid w:val="00E01918"/>
    <w:rsid w:val="00E03A3E"/>
    <w:rsid w:val="00E051CD"/>
    <w:rsid w:val="00E075F7"/>
    <w:rsid w:val="00E101E6"/>
    <w:rsid w:val="00E211E2"/>
    <w:rsid w:val="00E2751D"/>
    <w:rsid w:val="00E343C4"/>
    <w:rsid w:val="00E343EE"/>
    <w:rsid w:val="00E355E3"/>
    <w:rsid w:val="00E40505"/>
    <w:rsid w:val="00E409E6"/>
    <w:rsid w:val="00E41A77"/>
    <w:rsid w:val="00E44D90"/>
    <w:rsid w:val="00E53EF8"/>
    <w:rsid w:val="00E565E7"/>
    <w:rsid w:val="00E57D3F"/>
    <w:rsid w:val="00E64093"/>
    <w:rsid w:val="00E6512C"/>
    <w:rsid w:val="00E7609E"/>
    <w:rsid w:val="00E93DFB"/>
    <w:rsid w:val="00EA0FF8"/>
    <w:rsid w:val="00EB32D6"/>
    <w:rsid w:val="00EB6199"/>
    <w:rsid w:val="00EB6C3C"/>
    <w:rsid w:val="00EB6F1D"/>
    <w:rsid w:val="00EC3297"/>
    <w:rsid w:val="00EC4F0F"/>
    <w:rsid w:val="00EC5171"/>
    <w:rsid w:val="00EC5BF5"/>
    <w:rsid w:val="00EC65DA"/>
    <w:rsid w:val="00EC7196"/>
    <w:rsid w:val="00ED176E"/>
    <w:rsid w:val="00ED1B29"/>
    <w:rsid w:val="00ED1D51"/>
    <w:rsid w:val="00ED2B66"/>
    <w:rsid w:val="00ED36ED"/>
    <w:rsid w:val="00ED5CA7"/>
    <w:rsid w:val="00ED7D24"/>
    <w:rsid w:val="00EE1B13"/>
    <w:rsid w:val="00EE2B02"/>
    <w:rsid w:val="00EE51CF"/>
    <w:rsid w:val="00EF3DE2"/>
    <w:rsid w:val="00EF417A"/>
    <w:rsid w:val="00EF4973"/>
    <w:rsid w:val="00EF6FD8"/>
    <w:rsid w:val="00EF7005"/>
    <w:rsid w:val="00F032B5"/>
    <w:rsid w:val="00F03FB8"/>
    <w:rsid w:val="00F0720F"/>
    <w:rsid w:val="00F10079"/>
    <w:rsid w:val="00F16782"/>
    <w:rsid w:val="00F17BB3"/>
    <w:rsid w:val="00F21A53"/>
    <w:rsid w:val="00F21F50"/>
    <w:rsid w:val="00F272BD"/>
    <w:rsid w:val="00F31EBF"/>
    <w:rsid w:val="00F32599"/>
    <w:rsid w:val="00F37FB7"/>
    <w:rsid w:val="00F414B9"/>
    <w:rsid w:val="00F42A0E"/>
    <w:rsid w:val="00F43423"/>
    <w:rsid w:val="00F44CC3"/>
    <w:rsid w:val="00F4515F"/>
    <w:rsid w:val="00F45F45"/>
    <w:rsid w:val="00F46BDE"/>
    <w:rsid w:val="00F5070E"/>
    <w:rsid w:val="00F519FB"/>
    <w:rsid w:val="00F52194"/>
    <w:rsid w:val="00F52490"/>
    <w:rsid w:val="00F56A71"/>
    <w:rsid w:val="00F57D08"/>
    <w:rsid w:val="00F60E6C"/>
    <w:rsid w:val="00F623B3"/>
    <w:rsid w:val="00F66A0D"/>
    <w:rsid w:val="00F74B22"/>
    <w:rsid w:val="00F7671F"/>
    <w:rsid w:val="00F77EAC"/>
    <w:rsid w:val="00F8183C"/>
    <w:rsid w:val="00F871B0"/>
    <w:rsid w:val="00F97BFC"/>
    <w:rsid w:val="00FA1B4C"/>
    <w:rsid w:val="00FA2F72"/>
    <w:rsid w:val="00FA37DD"/>
    <w:rsid w:val="00FA3C15"/>
    <w:rsid w:val="00FB0F56"/>
    <w:rsid w:val="00FB26F4"/>
    <w:rsid w:val="00FB2CDB"/>
    <w:rsid w:val="00FB330D"/>
    <w:rsid w:val="00FB4F4F"/>
    <w:rsid w:val="00FB528B"/>
    <w:rsid w:val="00FC40C4"/>
    <w:rsid w:val="00FC5470"/>
    <w:rsid w:val="00FC5590"/>
    <w:rsid w:val="00FC6EF7"/>
    <w:rsid w:val="00FD1CF7"/>
    <w:rsid w:val="00FD6085"/>
    <w:rsid w:val="00FD689A"/>
    <w:rsid w:val="00FE1399"/>
    <w:rsid w:val="00FE235B"/>
    <w:rsid w:val="00FE3F4C"/>
    <w:rsid w:val="00FE5EB2"/>
    <w:rsid w:val="00FE6981"/>
    <w:rsid w:val="00FF100E"/>
    <w:rsid w:val="00FF53D6"/>
    <w:rsid w:val="00FF6527"/>
    <w:rsid w:val="00FF6B80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A6518D0"/>
  <w15:docId w15:val="{9451CDF4-E55E-4080-B374-4AF12CC0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267F"/>
    <w:pPr>
      <w:widowControl w:val="0"/>
      <w:jc w:val="both"/>
    </w:pPr>
    <w:rPr>
      <w:rFonts w:ascii="ＭＳ 明朝" w:hAns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</w:rPr>
  </w:style>
  <w:style w:type="paragraph" w:styleId="a5">
    <w:name w:val="Closing"/>
    <w:basedOn w:val="a"/>
    <w:rsid w:val="007D75FA"/>
    <w:pPr>
      <w:jc w:val="right"/>
    </w:pPr>
    <w:rPr>
      <w:rFonts w:hAnsi="Century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link w:val="a9"/>
    <w:uiPriority w:val="99"/>
    <w:rsid w:val="003B5CC0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3B5CC0"/>
  </w:style>
  <w:style w:type="paragraph" w:styleId="ab">
    <w:name w:val="header"/>
    <w:basedOn w:val="a"/>
    <w:link w:val="ac"/>
    <w:rsid w:val="0007647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ヘッダー (文字)"/>
    <w:link w:val="ab"/>
    <w:rsid w:val="00076476"/>
    <w:rPr>
      <w:rFonts w:ascii="ＭＳ 明朝" w:hAnsi="ＭＳ 明朝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FD60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</w:rPr>
  </w:style>
  <w:style w:type="paragraph" w:styleId="ad">
    <w:name w:val="List Paragraph"/>
    <w:basedOn w:val="a"/>
    <w:uiPriority w:val="34"/>
    <w:qFormat/>
    <w:rsid w:val="00611090"/>
    <w:pPr>
      <w:ind w:leftChars="400" w:left="840"/>
    </w:pPr>
  </w:style>
  <w:style w:type="character" w:customStyle="1" w:styleId="a9">
    <w:name w:val="フッター (文字)"/>
    <w:basedOn w:val="a0"/>
    <w:link w:val="a8"/>
    <w:uiPriority w:val="99"/>
    <w:rsid w:val="00EC5171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2B7CD-E705-4559-935F-AF7671D36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952</Words>
  <Characters>65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鷲見 栄一</dc:creator>
  <cp:lastModifiedBy>寒河江 茂芳</cp:lastModifiedBy>
  <cp:revision>26</cp:revision>
  <cp:lastPrinted>2025-08-25T07:10:00Z</cp:lastPrinted>
  <dcterms:created xsi:type="dcterms:W3CDTF">2023-08-28T06:42:00Z</dcterms:created>
  <dcterms:modified xsi:type="dcterms:W3CDTF">2025-09-05T06:16:00Z</dcterms:modified>
</cp:coreProperties>
</file>